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A2" w:rsidRPr="00056483" w:rsidRDefault="00B05D5A" w:rsidP="00F65FA2">
      <w:pPr>
        <w:spacing w:after="0"/>
        <w:ind w:left="1"/>
        <w:rPr>
          <w:rFonts w:ascii="Helvetica" w:hAnsi="Helvetica" w:cs="Helvetica"/>
          <w:sz w:val="24"/>
          <w:szCs w:val="24"/>
        </w:rPr>
      </w:pPr>
      <w:r w:rsidRPr="00B05D5A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5551" wp14:editId="1E23CB89">
                <wp:simplePos x="0" y="0"/>
                <wp:positionH relativeFrom="page">
                  <wp:align>right</wp:align>
                </wp:positionH>
                <wp:positionV relativeFrom="paragraph">
                  <wp:posOffset>-85725</wp:posOffset>
                </wp:positionV>
                <wp:extent cx="245745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>Northern Ireland Social Care Council</w:t>
                            </w:r>
                          </w:p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>7</w:t>
                            </w:r>
                            <w:r w:rsidRPr="00B05D5A">
                              <w:rPr>
                                <w:rFonts w:ascii="Arial" w:hAnsi="Arial" w:cs="Arial"/>
                                <w:color w:val="002060"/>
                                <w:vertAlign w:val="superscript"/>
                              </w:rPr>
                              <w:t>th</w:t>
                            </w: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Floor Millennium House</w:t>
                            </w:r>
                          </w:p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>25 Great Victoria Street</w:t>
                            </w:r>
                          </w:p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>Belfast | BT2 7AQ</w:t>
                            </w:r>
                          </w:p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>Tel: 02895362600</w:t>
                            </w:r>
                          </w:p>
                          <w:p w:rsidR="00B05D5A" w:rsidRPr="00B05D5A" w:rsidRDefault="00B05D5A" w:rsidP="00FA2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B05D5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Web:  </w:t>
                            </w:r>
                            <w:hyperlink r:id="rId4" w:history="1">
                              <w:r w:rsidRPr="00B05D5A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</w:rPr>
                                <w:t>www.niscc.info</w:t>
                              </w:r>
                            </w:hyperlink>
                          </w:p>
                          <w:p w:rsidR="00B05D5A" w:rsidRDefault="00B05D5A" w:rsidP="00FA2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65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pt;margin-top:-6.75pt;width:193.5pt;height:13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" strokecolor="window">
                <v:textbox>
                  <w:txbxContent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>Northern Ireland Social Care Council</w:t>
                      </w:r>
                    </w:p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>7</w:t>
                      </w:r>
                      <w:r w:rsidRPr="00B05D5A">
                        <w:rPr>
                          <w:rFonts w:ascii="Arial" w:hAnsi="Arial" w:cs="Arial"/>
                          <w:color w:val="002060"/>
                          <w:vertAlign w:val="superscript"/>
                        </w:rPr>
                        <w:t>th</w:t>
                      </w: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 xml:space="preserve"> Floor Millennium House</w:t>
                      </w:r>
                    </w:p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>25 Great Victoria Street</w:t>
                      </w:r>
                    </w:p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>Belfast | BT2 7AQ</w:t>
                      </w:r>
                    </w:p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>Tel: 02895362600</w:t>
                      </w:r>
                    </w:p>
                    <w:p w:rsidR="00B05D5A" w:rsidRPr="00B05D5A" w:rsidRDefault="00B05D5A" w:rsidP="00FA2698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  <w:r w:rsidRPr="00B05D5A">
                        <w:rPr>
                          <w:rFonts w:ascii="Arial" w:hAnsi="Arial" w:cs="Arial"/>
                          <w:color w:val="002060"/>
                        </w:rPr>
                        <w:t xml:space="preserve">Web:  </w:t>
                      </w:r>
                      <w:hyperlink r:id="rId5" w:history="1">
                        <w:r w:rsidRPr="00B05D5A">
                          <w:rPr>
                            <w:rStyle w:val="Hyperlink"/>
                            <w:rFonts w:ascii="Arial" w:hAnsi="Arial" w:cs="Arial"/>
                            <w:color w:val="002060"/>
                          </w:rPr>
                          <w:t>www.niscc.info</w:t>
                        </w:r>
                      </w:hyperlink>
                    </w:p>
                    <w:p w:rsidR="00B05D5A" w:rsidRDefault="00B05D5A" w:rsidP="00FA2698"/>
                  </w:txbxContent>
                </v:textbox>
                <w10:wrap anchorx="page"/>
              </v:shape>
            </w:pict>
          </mc:Fallback>
        </mc:AlternateContent>
      </w:r>
      <w:r w:rsidR="00F65FA2" w:rsidRPr="00056483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0FBD442" wp14:editId="180AAF63">
            <wp:extent cx="1133475" cy="1219200"/>
            <wp:effectExtent l="0" t="0" r="9525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055" cy="12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FA2" w:rsidRPr="00056483">
        <w:rPr>
          <w:rFonts w:ascii="Helvetica" w:eastAsia="Arial" w:hAnsi="Helvetica" w:cs="Helvetica"/>
          <w:sz w:val="24"/>
          <w:szCs w:val="24"/>
        </w:rPr>
        <w:t xml:space="preserve"> </w:t>
      </w:r>
    </w:p>
    <w:p w:rsidR="00F65FA2" w:rsidRPr="00056483" w:rsidRDefault="00F65FA2" w:rsidP="00F65FA2">
      <w:pPr>
        <w:spacing w:after="153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sz w:val="24"/>
          <w:szCs w:val="24"/>
        </w:rPr>
        <w:t xml:space="preserve"> </w:t>
      </w:r>
    </w:p>
    <w:p w:rsidR="00F65FA2" w:rsidRPr="00056483" w:rsidRDefault="00F65FA2" w:rsidP="00F65FA2">
      <w:pPr>
        <w:tabs>
          <w:tab w:val="left" w:pos="0"/>
        </w:tabs>
        <w:spacing w:after="35"/>
        <w:ind w:hanging="10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</w:rPr>
        <w:t xml:space="preserve">Leaders in Social Care Partnership </w:t>
      </w:r>
    </w:p>
    <w:p w:rsidR="00F65FA2" w:rsidRDefault="00B05D5A" w:rsidP="00F65FA2">
      <w:pPr>
        <w:tabs>
          <w:tab w:val="left" w:pos="0"/>
        </w:tabs>
        <w:spacing w:after="61"/>
        <w:ind w:hanging="10"/>
        <w:rPr>
          <w:rFonts w:ascii="Helvetica" w:eastAsia="Arial" w:hAnsi="Helvetica" w:cs="Helvetica"/>
          <w:b/>
          <w:sz w:val="24"/>
          <w:szCs w:val="24"/>
        </w:rPr>
      </w:pPr>
      <w:r>
        <w:rPr>
          <w:rFonts w:ascii="Helvetica" w:eastAsia="Arial" w:hAnsi="Helvetica" w:cs="Helvetica"/>
          <w:b/>
          <w:sz w:val="24"/>
          <w:szCs w:val="24"/>
        </w:rPr>
        <w:t>10:00am on</w:t>
      </w:r>
      <w:r w:rsidR="00F56FF9">
        <w:rPr>
          <w:rFonts w:ascii="Helvetica" w:eastAsia="Arial" w:hAnsi="Helvetica" w:cs="Helvetica"/>
          <w:b/>
          <w:sz w:val="24"/>
          <w:szCs w:val="24"/>
        </w:rPr>
        <w:t xml:space="preserve"> Wednesday 26</w:t>
      </w:r>
      <w:r w:rsidR="00F56FF9" w:rsidRPr="00F56FF9">
        <w:rPr>
          <w:rFonts w:ascii="Helvetica" w:eastAsia="Arial" w:hAnsi="Helvetica" w:cs="Helvetica"/>
          <w:b/>
          <w:sz w:val="24"/>
          <w:szCs w:val="24"/>
          <w:vertAlign w:val="superscript"/>
        </w:rPr>
        <w:t>th</w:t>
      </w:r>
      <w:r w:rsidR="00F56FF9">
        <w:rPr>
          <w:rFonts w:ascii="Helvetica" w:eastAsia="Arial" w:hAnsi="Helvetica" w:cs="Helvetica"/>
          <w:b/>
          <w:sz w:val="24"/>
          <w:szCs w:val="24"/>
        </w:rPr>
        <w:t xml:space="preserve"> October 2022</w:t>
      </w:r>
    </w:p>
    <w:p w:rsidR="00F56FF9" w:rsidRDefault="00F56FF9" w:rsidP="00F65FA2">
      <w:pPr>
        <w:tabs>
          <w:tab w:val="left" w:pos="0"/>
        </w:tabs>
        <w:spacing w:after="61"/>
        <w:ind w:hanging="10"/>
        <w:rPr>
          <w:rFonts w:ascii="Helvetica" w:hAnsi="Helvetica" w:cs="Helvetica"/>
          <w:b/>
          <w:sz w:val="24"/>
          <w:szCs w:val="24"/>
        </w:rPr>
      </w:pPr>
      <w:r w:rsidRPr="00F56FF9">
        <w:rPr>
          <w:rFonts w:ascii="Helvetica" w:hAnsi="Helvetica" w:cs="Helvetica"/>
          <w:b/>
          <w:sz w:val="24"/>
          <w:szCs w:val="24"/>
        </w:rPr>
        <w:t xml:space="preserve">Virtual: </w:t>
      </w:r>
      <w:hyperlink r:id="rId7" w:history="1">
        <w:r w:rsidR="0009544E" w:rsidRPr="00374C9A">
          <w:rPr>
            <w:rStyle w:val="Hyperlink"/>
            <w:rFonts w:ascii="Helvetica" w:hAnsi="Helvetica" w:cs="Helvetica"/>
            <w:b/>
            <w:sz w:val="24"/>
            <w:szCs w:val="24"/>
          </w:rPr>
          <w:t>https://hscni-net.zoom.us/j/82870577157?pwd=M3poeGtVMmF0Y2hKZ2dBWldNcHMvQT09</w:t>
        </w:r>
      </w:hyperlink>
    </w:p>
    <w:p w:rsidR="00F65FA2" w:rsidRPr="00056483" w:rsidRDefault="00F65FA2" w:rsidP="00F65FA2">
      <w:pPr>
        <w:tabs>
          <w:tab w:val="left" w:pos="0"/>
        </w:tabs>
        <w:spacing w:after="19"/>
        <w:rPr>
          <w:rFonts w:ascii="Helvetica" w:eastAsia="Arial" w:hAnsi="Helvetica" w:cs="Helvetica"/>
          <w:b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</w:rPr>
        <w:t xml:space="preserve"> </w:t>
      </w:r>
    </w:p>
    <w:p w:rsidR="00F65FA2" w:rsidRPr="00056483" w:rsidRDefault="00F65FA2" w:rsidP="00F65FA2">
      <w:pPr>
        <w:tabs>
          <w:tab w:val="left" w:pos="0"/>
        </w:tabs>
        <w:spacing w:after="19"/>
        <w:rPr>
          <w:rFonts w:ascii="Helvetica" w:eastAsia="Arial" w:hAnsi="Helvetica" w:cs="Helvetica"/>
          <w:b/>
          <w:sz w:val="24"/>
          <w:szCs w:val="24"/>
        </w:rPr>
      </w:pPr>
    </w:p>
    <w:p w:rsidR="00F65FA2" w:rsidRPr="00056483" w:rsidRDefault="00F65FA2" w:rsidP="00F65FA2">
      <w:pPr>
        <w:spacing w:after="0"/>
        <w:ind w:left="3600" w:firstLine="720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  <w:u w:val="single" w:color="000000"/>
        </w:rPr>
        <w:t>Agenda</w:t>
      </w:r>
      <w:r w:rsidRPr="00056483">
        <w:rPr>
          <w:rFonts w:ascii="Helvetica" w:eastAsia="Arial" w:hAnsi="Helvetica" w:cs="Helvetica"/>
          <w:b/>
          <w:sz w:val="24"/>
          <w:szCs w:val="24"/>
        </w:rPr>
        <w:t xml:space="preserve"> </w:t>
      </w:r>
    </w:p>
    <w:p w:rsidR="00F65FA2" w:rsidRPr="00056483" w:rsidRDefault="00F65FA2" w:rsidP="00F65FA2">
      <w:pPr>
        <w:spacing w:after="0"/>
        <w:ind w:left="170"/>
        <w:jc w:val="center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</w:rPr>
        <w:t xml:space="preserve"> </w:t>
      </w:r>
    </w:p>
    <w:tbl>
      <w:tblPr>
        <w:tblStyle w:val="TableGrid"/>
        <w:tblW w:w="10018" w:type="dxa"/>
        <w:tblInd w:w="0" w:type="dxa"/>
        <w:tblCellMar>
          <w:top w:w="53" w:type="dxa"/>
          <w:left w:w="65" w:type="dxa"/>
          <w:right w:w="39" w:type="dxa"/>
        </w:tblCellMar>
        <w:tblLook w:val="04A0" w:firstRow="1" w:lastRow="0" w:firstColumn="1" w:lastColumn="0" w:noHBand="0" w:noVBand="1"/>
      </w:tblPr>
      <w:tblGrid>
        <w:gridCol w:w="5377"/>
        <w:gridCol w:w="1665"/>
        <w:gridCol w:w="2976"/>
      </w:tblGrid>
      <w:tr w:rsidR="00F65FA2" w:rsidRPr="00056483" w:rsidTr="00EF2955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EF2955">
            <w:pPr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1. Welcome and Apologies 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EF2955">
            <w:pPr>
              <w:ind w:left="4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EF2955">
            <w:pPr>
              <w:ind w:right="69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sz w:val="24"/>
                <w:szCs w:val="24"/>
              </w:rPr>
              <w:t xml:space="preserve">Chair </w:t>
            </w:r>
          </w:p>
        </w:tc>
      </w:tr>
      <w:tr w:rsidR="00F65FA2" w:rsidRPr="00056483" w:rsidTr="00EF2955">
        <w:trPr>
          <w:trHeight w:val="58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056483" w:rsidRDefault="00F65FA2" w:rsidP="00EF2955">
            <w:pPr>
              <w:ind w:left="360" w:right="386" w:hanging="36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2.</w:t>
            </w:r>
            <w:r w:rsidR="00B9780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 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Minutes from Previous Meeting </w:t>
            </w:r>
            <w:r>
              <w:rPr>
                <w:rFonts w:ascii="Helvetica" w:eastAsia="Arial" w:hAnsi="Helvetica" w:cs="Helvetica"/>
                <w:sz w:val="24"/>
                <w:szCs w:val="24"/>
              </w:rPr>
              <w:t>(</w:t>
            </w:r>
            <w:r w:rsidR="00F56FF9">
              <w:rPr>
                <w:rFonts w:ascii="Helvetica" w:eastAsia="Arial" w:hAnsi="Helvetica" w:cs="Helvetica"/>
                <w:sz w:val="24"/>
                <w:szCs w:val="24"/>
              </w:rPr>
              <w:t>7</w:t>
            </w:r>
            <w:r w:rsidR="00F56FF9" w:rsidRPr="00F56FF9">
              <w:rPr>
                <w:rFonts w:ascii="Helvetica" w:eastAsia="Arial" w:hAnsi="Helvetica" w:cs="Helvetica"/>
                <w:sz w:val="24"/>
                <w:szCs w:val="24"/>
                <w:vertAlign w:val="superscript"/>
              </w:rPr>
              <w:t>th</w:t>
            </w:r>
            <w:r w:rsidR="00F56FF9">
              <w:rPr>
                <w:rFonts w:ascii="Helvetica" w:eastAsia="Arial" w:hAnsi="Helvetica" w:cs="Helvetica"/>
                <w:sz w:val="24"/>
                <w:szCs w:val="24"/>
              </w:rPr>
              <w:t xml:space="preserve"> June</w:t>
            </w:r>
            <w:r w:rsidR="00B05D5A">
              <w:rPr>
                <w:rFonts w:ascii="Helvetica" w:eastAsia="Arial" w:hAnsi="Helvetica" w:cs="Helvetica"/>
                <w:sz w:val="24"/>
                <w:szCs w:val="24"/>
              </w:rPr>
              <w:t xml:space="preserve"> 2022)</w:t>
            </w:r>
            <w:r w:rsidRPr="00056483">
              <w:rPr>
                <w:rFonts w:ascii="Helvetica" w:eastAsia="Arial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EF2955">
            <w:pPr>
              <w:ind w:right="24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i/>
                <w:sz w:val="24"/>
                <w:szCs w:val="24"/>
              </w:rPr>
              <w:t xml:space="preserve">Paper 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548DD4"/>
              <w:bottom w:val="nil"/>
              <w:right w:val="single" w:sz="8" w:space="0" w:color="548DD4"/>
            </w:tcBorders>
          </w:tcPr>
          <w:p w:rsidR="00F65FA2" w:rsidRPr="00056483" w:rsidRDefault="00F65FA2" w:rsidP="00EF295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65FA2" w:rsidRPr="00056483" w:rsidTr="00EF2955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3A61D1" w:rsidRDefault="00F65FA2" w:rsidP="00EF2955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3. Matters Arising 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B97803" w:rsidRDefault="00F65FA2" w:rsidP="00EF2955">
            <w:pPr>
              <w:ind w:right="2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7803">
              <w:rPr>
                <w:rFonts w:ascii="Helvetica" w:eastAsia="Arial" w:hAnsi="Helvetica" w:cs="Helvetica"/>
                <w:sz w:val="24"/>
                <w:szCs w:val="24"/>
              </w:rPr>
              <w:t xml:space="preserve">Verbal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056483" w:rsidRDefault="00F65FA2" w:rsidP="00EF295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65FA2" w:rsidRPr="00056483" w:rsidTr="00EF2955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F65FA2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4. Members updates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EF2955">
            <w:pPr>
              <w:ind w:right="2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Verbal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F65FA2" w:rsidP="00EF2955">
            <w:pPr>
              <w:ind w:right="69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sz w:val="24"/>
                <w:szCs w:val="24"/>
              </w:rPr>
              <w:t xml:space="preserve">All </w:t>
            </w:r>
          </w:p>
        </w:tc>
      </w:tr>
      <w:tr w:rsidR="00C528C5" w:rsidRPr="00056483" w:rsidTr="00EF2955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C528C5" w:rsidRDefault="00C528C5" w:rsidP="00F65FA2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5. </w:t>
            </w:r>
            <w:r w:rsidR="00F56FF9">
              <w:rPr>
                <w:rFonts w:ascii="Helvetica" w:eastAsia="Arial" w:hAnsi="Helvetica" w:cs="Helvetica"/>
                <w:b/>
                <w:sz w:val="24"/>
                <w:szCs w:val="24"/>
              </w:rPr>
              <w:t>Partnership Strategic Priorities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C528C5" w:rsidRDefault="00C528C5" w:rsidP="00EF2955">
            <w:pPr>
              <w:ind w:right="2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</w:t>
            </w:r>
            <w:r w:rsidR="00F56FF9">
              <w:rPr>
                <w:rFonts w:ascii="Helvetica" w:hAnsi="Helvetica" w:cs="Helvetica"/>
                <w:sz w:val="24"/>
                <w:szCs w:val="24"/>
              </w:rPr>
              <w:t>aper and Discussion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C528C5" w:rsidRPr="00056483" w:rsidRDefault="00C528C5" w:rsidP="00EF2955">
            <w:pPr>
              <w:ind w:right="69"/>
              <w:jc w:val="right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C</w:t>
            </w:r>
            <w:r w:rsidR="00F56FF9">
              <w:rPr>
                <w:rFonts w:ascii="Helvetica" w:eastAsia="Arial" w:hAnsi="Helvetica" w:cs="Helvetica"/>
                <w:sz w:val="24"/>
                <w:szCs w:val="24"/>
              </w:rPr>
              <w:t>hair</w:t>
            </w:r>
          </w:p>
        </w:tc>
      </w:tr>
      <w:tr w:rsidR="0075200D" w:rsidRPr="00056483" w:rsidTr="00EF2955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75200D" w:rsidRPr="00056483" w:rsidRDefault="004C31D8" w:rsidP="00F65FA2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6</w:t>
            </w:r>
            <w:r w:rsidR="0075200D"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. </w:t>
            </w:r>
            <w:r w:rsidR="00F56FF9">
              <w:rPr>
                <w:rFonts w:ascii="Helvetica" w:eastAsia="Arial" w:hAnsi="Helvetica" w:cs="Helvetica"/>
                <w:b/>
                <w:sz w:val="24"/>
                <w:szCs w:val="24"/>
              </w:rPr>
              <w:t>Social Care Campaign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75200D" w:rsidRDefault="0075200D" w:rsidP="00F65FA2">
            <w:pPr>
              <w:ind w:left="43"/>
              <w:jc w:val="center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Presentation and Discussion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75200D" w:rsidRDefault="00F56FF9" w:rsidP="00EF2955">
            <w:pPr>
              <w:ind w:right="2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Rita Lewtas</w:t>
            </w:r>
          </w:p>
        </w:tc>
      </w:tr>
      <w:tr w:rsidR="00EA4F01" w:rsidRPr="00056483" w:rsidTr="00EF2955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EA4F01" w:rsidRPr="00EA4F01" w:rsidRDefault="00EA4F01" w:rsidP="00EA4F01">
            <w:pPr>
              <w:keepNext/>
              <w:outlineLvl w:val="0"/>
              <w:rPr>
                <w:rFonts w:ascii="Arial" w:eastAsia="Times New Roman" w:hAnsi="Arial" w:cs="Arial"/>
                <w:b/>
                <w:color w:val="auto"/>
                <w:kern w:val="32"/>
                <w:sz w:val="28"/>
                <w:szCs w:val="28"/>
                <w:lang w:eastAsia="en-US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7. </w:t>
            </w:r>
            <w:r w:rsidRPr="00EA4F01">
              <w:rPr>
                <w:rFonts w:ascii="Helvetica" w:eastAsia="Times New Roman" w:hAnsi="Helvetica" w:cs="Helvetica"/>
                <w:b/>
                <w:color w:val="auto"/>
                <w:kern w:val="32"/>
                <w:sz w:val="24"/>
                <w:szCs w:val="24"/>
                <w:lang w:eastAsia="en-US"/>
              </w:rPr>
              <w:t>Experiences of those who joined the Social Care Register as emergency workers during the COVID19 pandemic</w:t>
            </w:r>
          </w:p>
          <w:p w:rsidR="00EA4F01" w:rsidRPr="00EA4F01" w:rsidRDefault="00EA4F01" w:rsidP="00EA4F01">
            <w:pPr>
              <w:rPr>
                <w:rFonts w:ascii="Arial" w:eastAsiaTheme="minorHAnsi" w:hAnsi="Arial" w:cs="Arial"/>
                <w:b/>
                <w:color w:val="auto"/>
                <w:sz w:val="28"/>
                <w:lang w:eastAsia="en-US"/>
              </w:rPr>
            </w:pPr>
          </w:p>
          <w:p w:rsidR="00EA4F01" w:rsidRDefault="00EA4F01" w:rsidP="00F65FA2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EA4F01" w:rsidRDefault="00EA4F01" w:rsidP="00F65FA2">
            <w:pPr>
              <w:ind w:left="43"/>
              <w:jc w:val="center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Paper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EA4F01" w:rsidRDefault="00EA4F01" w:rsidP="00EF2955">
            <w:pPr>
              <w:ind w:right="2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Patricia Higgins</w:t>
            </w:r>
          </w:p>
        </w:tc>
      </w:tr>
      <w:tr w:rsidR="00F65FA2" w:rsidRPr="00056483" w:rsidTr="00EF2955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75200D" w:rsidRDefault="00EA4F01" w:rsidP="00F65FA2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8</w:t>
            </w:r>
            <w:r w:rsidR="0075200D" w:rsidRPr="0075200D">
              <w:rPr>
                <w:rFonts w:ascii="Helvetica" w:hAnsi="Helvetica" w:cs="Helvetica"/>
                <w:b/>
                <w:sz w:val="24"/>
                <w:szCs w:val="24"/>
              </w:rPr>
              <w:t>.</w:t>
            </w:r>
            <w:r w:rsidR="0075200D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  <w:r w:rsidR="00F56FF9">
              <w:rPr>
                <w:rFonts w:ascii="Helvetica" w:hAnsi="Helvetica" w:cs="Helvetica"/>
                <w:b/>
                <w:sz w:val="24"/>
                <w:szCs w:val="24"/>
              </w:rPr>
              <w:t>Update on Reform of Adult Social Care programme of work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3A61D1" w:rsidRDefault="0075200D" w:rsidP="00F65FA2">
            <w:pPr>
              <w:ind w:left="4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Verbal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056483" w:rsidRDefault="0075200D" w:rsidP="00EF2955">
            <w:pPr>
              <w:ind w:right="2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Marian O’Rourke</w:t>
            </w:r>
          </w:p>
        </w:tc>
      </w:tr>
      <w:tr w:rsidR="00F65FA2" w:rsidRPr="00056483" w:rsidTr="00EF2955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056483" w:rsidRDefault="00EA4F01" w:rsidP="00EF2955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9</w:t>
            </w:r>
            <w:r w:rsidR="00F65FA2"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. AOB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B97803" w:rsidRDefault="00B97803" w:rsidP="00EF2955">
            <w:pPr>
              <w:ind w:left="43"/>
              <w:jc w:val="center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Verbal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F65FA2" w:rsidRPr="00056483" w:rsidRDefault="00F65FA2" w:rsidP="00EF2955">
            <w:pPr>
              <w:ind w:right="2"/>
              <w:jc w:val="right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All</w:t>
            </w:r>
          </w:p>
        </w:tc>
      </w:tr>
      <w:tr w:rsidR="00F65FA2" w:rsidRPr="00056483" w:rsidTr="00EF2955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056483" w:rsidRDefault="00EA4F01" w:rsidP="00EF295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lastRenderedPageBreak/>
              <w:t>10</w:t>
            </w:r>
            <w:r w:rsidR="00F65FA2"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. Date of Next Meeting</w:t>
            </w:r>
          </w:p>
        </w:tc>
        <w:tc>
          <w:tcPr>
            <w:tcW w:w="4641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F65FA2" w:rsidRPr="00F56FF9" w:rsidRDefault="00A44B56" w:rsidP="00EF2955">
            <w:pPr>
              <w:ind w:left="43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18</w:t>
            </w:r>
            <w:r w:rsidRPr="00A44B56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January 2023 at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10am</w:t>
            </w:r>
          </w:p>
        </w:tc>
      </w:tr>
    </w:tbl>
    <w:p w:rsidR="00F65FA2" w:rsidRPr="00056483" w:rsidRDefault="00F65FA2" w:rsidP="00F65FA2">
      <w:pPr>
        <w:spacing w:after="82"/>
        <w:ind w:left="566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hAnsi="Helvetica" w:cs="Helvetica"/>
          <w:sz w:val="24"/>
          <w:szCs w:val="24"/>
        </w:rPr>
        <w:t xml:space="preserve"> </w:t>
      </w:r>
    </w:p>
    <w:p w:rsidR="00F65FA2" w:rsidRDefault="00F65FA2" w:rsidP="00F65FA2"/>
    <w:p w:rsidR="00986306" w:rsidRDefault="00986306"/>
    <w:sectPr w:rsidR="0098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A2"/>
    <w:rsid w:val="0003195B"/>
    <w:rsid w:val="0009544E"/>
    <w:rsid w:val="00297B1A"/>
    <w:rsid w:val="004C31D8"/>
    <w:rsid w:val="0075200D"/>
    <w:rsid w:val="00914301"/>
    <w:rsid w:val="00986306"/>
    <w:rsid w:val="00A44B56"/>
    <w:rsid w:val="00B05D5A"/>
    <w:rsid w:val="00B97803"/>
    <w:rsid w:val="00C528C5"/>
    <w:rsid w:val="00E7721B"/>
    <w:rsid w:val="00EA4F01"/>
    <w:rsid w:val="00F56FF9"/>
    <w:rsid w:val="00F613E6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0C95"/>
  <w15:chartTrackingRefBased/>
  <w15:docId w15:val="{EEE91BBE-4028-4EE9-A670-BC47095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A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65FA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5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scni-net.zoom.us/j/82870577157?pwd=M3poeGtVMmF0Y2hKZ2dBWldNcHMv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niscc.info" TargetMode="External"/><Relationship Id="rId4" Type="http://schemas.openxmlformats.org/officeDocument/2006/relationships/hyperlink" Target="http://www.niscc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Higgins</dc:creator>
  <cp:keywords/>
  <dc:description/>
  <cp:lastModifiedBy>Brian Moylan</cp:lastModifiedBy>
  <cp:revision>5</cp:revision>
  <dcterms:created xsi:type="dcterms:W3CDTF">2022-10-17T08:53:00Z</dcterms:created>
  <dcterms:modified xsi:type="dcterms:W3CDTF">2022-10-17T09:05:00Z</dcterms:modified>
</cp:coreProperties>
</file>