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312" w:rsidRPr="00597312" w:rsidRDefault="00597312" w:rsidP="00CA6976">
      <w:pPr>
        <w:pStyle w:val="TableParagraph"/>
        <w:rPr>
          <w:sz w:val="36"/>
        </w:rPr>
      </w:pPr>
      <w:r w:rsidRPr="00597312">
        <w:rPr>
          <w:noProof/>
        </w:rPr>
        <w:t xml:space="preserve">                                                                                 </w:t>
      </w:r>
      <w:r w:rsidRPr="00597312">
        <w:rPr>
          <w:noProof/>
        </w:rPr>
        <w:drawing>
          <wp:anchor distT="0" distB="0" distL="114300" distR="114300" simplePos="0" relativeHeight="251659264" behindDoc="0" locked="0" layoutInCell="1" allowOverlap="1" wp14:anchorId="40D27E71" wp14:editId="66499D46">
            <wp:simplePos x="0" y="0"/>
            <wp:positionH relativeFrom="column">
              <wp:posOffset>4820920</wp:posOffset>
            </wp:positionH>
            <wp:positionV relativeFrom="paragraph">
              <wp:posOffset>0</wp:posOffset>
            </wp:positionV>
            <wp:extent cx="1485900" cy="16059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605915"/>
                    </a:xfrm>
                    <a:prstGeom prst="rect">
                      <a:avLst/>
                    </a:prstGeom>
                    <a:noFill/>
                  </pic:spPr>
                </pic:pic>
              </a:graphicData>
            </a:graphic>
            <wp14:sizeRelH relativeFrom="page">
              <wp14:pctWidth>0</wp14:pctWidth>
            </wp14:sizeRelH>
            <wp14:sizeRelV relativeFrom="page">
              <wp14:pctHeight>0</wp14:pctHeight>
            </wp14:sizeRelV>
          </wp:anchor>
        </w:drawing>
      </w:r>
    </w:p>
    <w:p w:rsidR="00597312" w:rsidRPr="00597312" w:rsidRDefault="00597312" w:rsidP="00597312">
      <w:pPr>
        <w:widowControl w:val="0"/>
        <w:autoSpaceDE w:val="0"/>
        <w:autoSpaceDN w:val="0"/>
        <w:spacing w:after="0" w:line="521" w:lineRule="exact"/>
        <w:ind w:left="3261"/>
        <w:rPr>
          <w:rFonts w:ascii="Arial" w:eastAsia="Arial" w:hAnsi="Arial" w:cs="Arial"/>
          <w:b/>
          <w:sz w:val="36"/>
          <w:szCs w:val="24"/>
          <w:lang w:eastAsia="en-GB" w:bidi="en-GB"/>
        </w:rPr>
      </w:pPr>
    </w:p>
    <w:p w:rsidR="00597312" w:rsidRPr="00597312" w:rsidRDefault="00597312" w:rsidP="00597312">
      <w:pPr>
        <w:spacing w:line="240" w:lineRule="auto"/>
        <w:rPr>
          <w:rFonts w:ascii="Arial" w:hAnsi="Arial" w:cs="Arial"/>
          <w:color w:val="002945"/>
          <w:sz w:val="60"/>
          <w:szCs w:val="60"/>
        </w:rPr>
      </w:pPr>
      <w:r w:rsidRPr="00597312">
        <w:rPr>
          <w:rFonts w:ascii="Arial" w:hAnsi="Arial" w:cs="Arial"/>
          <w:color w:val="002945"/>
          <w:sz w:val="60"/>
          <w:szCs w:val="60"/>
        </w:rPr>
        <w:t xml:space="preserve">The Social Care </w:t>
      </w:r>
    </w:p>
    <w:p w:rsidR="00597312" w:rsidRPr="00597312" w:rsidRDefault="00597312" w:rsidP="00597312">
      <w:pPr>
        <w:spacing w:line="240" w:lineRule="auto"/>
        <w:rPr>
          <w:rFonts w:ascii="Arial" w:hAnsi="Arial" w:cs="Arial"/>
          <w:color w:val="002945"/>
          <w:sz w:val="60"/>
          <w:szCs w:val="60"/>
        </w:rPr>
      </w:pPr>
      <w:r w:rsidRPr="00597312">
        <w:rPr>
          <w:rFonts w:ascii="Arial" w:hAnsi="Arial" w:cs="Arial"/>
          <w:color w:val="002945"/>
          <w:sz w:val="60"/>
          <w:szCs w:val="60"/>
        </w:rPr>
        <w:t>Council Register for</w:t>
      </w:r>
    </w:p>
    <w:p w:rsidR="00597312" w:rsidRPr="00597312" w:rsidRDefault="00597312" w:rsidP="00597312">
      <w:r w:rsidRPr="00597312">
        <w:rPr>
          <w:noProof/>
        </w:rPr>
        <mc:AlternateContent>
          <mc:Choice Requires="wps">
            <w:drawing>
              <wp:anchor distT="0" distB="0" distL="114300" distR="114300" simplePos="0" relativeHeight="251660288" behindDoc="0" locked="0" layoutInCell="1" allowOverlap="1" wp14:anchorId="312379AC" wp14:editId="38FF7CE6">
                <wp:simplePos x="0" y="0"/>
                <wp:positionH relativeFrom="column">
                  <wp:posOffset>29845</wp:posOffset>
                </wp:positionH>
                <wp:positionV relativeFrom="paragraph">
                  <wp:posOffset>104775</wp:posOffset>
                </wp:positionV>
                <wp:extent cx="3156585" cy="547370"/>
                <wp:effectExtent l="0" t="0" r="24765" b="24130"/>
                <wp:wrapNone/>
                <wp:docPr id="13" name="Text Box 13"/>
                <wp:cNvGraphicFramePr/>
                <a:graphic xmlns:a="http://schemas.openxmlformats.org/drawingml/2006/main">
                  <a:graphicData uri="http://schemas.microsoft.com/office/word/2010/wordprocessingShape">
                    <wps:wsp>
                      <wps:cNvSpPr txBox="1"/>
                      <wps:spPr>
                        <a:xfrm>
                          <a:off x="0" y="0"/>
                          <a:ext cx="3156585" cy="547370"/>
                        </a:xfrm>
                        <a:prstGeom prst="rect">
                          <a:avLst/>
                        </a:prstGeom>
                        <a:solidFill>
                          <a:srgbClr val="002945"/>
                        </a:solidFill>
                        <a:ln w="6350">
                          <a:solidFill>
                            <a:prstClr val="black"/>
                          </a:solidFill>
                        </a:ln>
                      </wps:spPr>
                      <wps:txbx>
                        <w:txbxContent>
                          <w:p w:rsidR="00597312" w:rsidRPr="00826729" w:rsidRDefault="00597312" w:rsidP="00597312">
                            <w:pPr>
                              <w:rPr>
                                <w:rFonts w:ascii="Arial" w:hAnsi="Arial" w:cs="Arial"/>
                                <w:b/>
                                <w:color w:val="FFFFFF" w:themeColor="background1"/>
                                <w:sz w:val="60"/>
                                <w:szCs w:val="60"/>
                              </w:rPr>
                            </w:pPr>
                            <w:r w:rsidRPr="00826729">
                              <w:rPr>
                                <w:rFonts w:ascii="Arial" w:hAnsi="Arial" w:cs="Arial"/>
                                <w:b/>
                                <w:color w:val="FFFFFF" w:themeColor="background1"/>
                                <w:sz w:val="60"/>
                                <w:szCs w:val="60"/>
                              </w:rPr>
                              <w:t>Social Workers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379AC" id="_x0000_t202" coordsize="21600,21600" o:spt="202" path="m,l,21600r21600,l21600,xe">
                <v:stroke joinstyle="miter"/>
                <v:path gradientshapeok="t" o:connecttype="rect"/>
              </v:shapetype>
              <v:shape id="Text Box 13" o:spid="_x0000_s1026" type="#_x0000_t202" style="position:absolute;margin-left:2.35pt;margin-top:8.25pt;width:248.55pt;height:4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" fillcolor="#002945" strokeweight=".5pt">
                <v:textbox>
                  <w:txbxContent>
                    <w:p w:rsidR="00597312" w:rsidRPr="00826729" w:rsidRDefault="00597312" w:rsidP="00597312">
                      <w:pPr>
                        <w:rPr>
                          <w:rFonts w:ascii="Arial" w:hAnsi="Arial" w:cs="Arial"/>
                          <w:b/>
                          <w:color w:val="FFFFFF" w:themeColor="background1"/>
                          <w:sz w:val="60"/>
                          <w:szCs w:val="60"/>
                        </w:rPr>
                      </w:pPr>
                      <w:r w:rsidRPr="00826729">
                        <w:rPr>
                          <w:rFonts w:ascii="Arial" w:hAnsi="Arial" w:cs="Arial"/>
                          <w:b/>
                          <w:color w:val="FFFFFF" w:themeColor="background1"/>
                          <w:sz w:val="60"/>
                          <w:szCs w:val="60"/>
                        </w:rPr>
                        <w:t>Social Workers</w:t>
                      </w:r>
                    </w:p>
                  </w:txbxContent>
                </v:textbox>
              </v:shape>
            </w:pict>
          </mc:Fallback>
        </mc:AlternateContent>
      </w:r>
      <w:r w:rsidRPr="00597312">
        <w:rPr>
          <w:noProof/>
        </w:rPr>
        <mc:AlternateContent>
          <mc:Choice Requires="wps">
            <w:drawing>
              <wp:anchor distT="0" distB="0" distL="114300" distR="114300" simplePos="0" relativeHeight="251662336" behindDoc="0" locked="0" layoutInCell="1" allowOverlap="1" wp14:anchorId="3C674CFC" wp14:editId="620139AF">
                <wp:simplePos x="0" y="0"/>
                <wp:positionH relativeFrom="column">
                  <wp:posOffset>29845</wp:posOffset>
                </wp:positionH>
                <wp:positionV relativeFrom="paragraph">
                  <wp:posOffset>1483360</wp:posOffset>
                </wp:positionV>
                <wp:extent cx="4438015" cy="547370"/>
                <wp:effectExtent l="0" t="0" r="19685" b="24130"/>
                <wp:wrapNone/>
                <wp:docPr id="12" name="Text Box 12"/>
                <wp:cNvGraphicFramePr/>
                <a:graphic xmlns:a="http://schemas.openxmlformats.org/drawingml/2006/main">
                  <a:graphicData uri="http://schemas.microsoft.com/office/word/2010/wordprocessingShape">
                    <wps:wsp>
                      <wps:cNvSpPr txBox="1"/>
                      <wps:spPr>
                        <a:xfrm>
                          <a:off x="0" y="0"/>
                          <a:ext cx="4438015" cy="547370"/>
                        </a:xfrm>
                        <a:prstGeom prst="rect">
                          <a:avLst/>
                        </a:prstGeom>
                        <a:solidFill>
                          <a:srgbClr val="002945"/>
                        </a:solidFill>
                        <a:ln w="6350">
                          <a:solidFill>
                            <a:prstClr val="black"/>
                          </a:solidFill>
                        </a:ln>
                      </wps:spPr>
                      <wps:txbx>
                        <w:txbxContent>
                          <w:p w:rsidR="00597312" w:rsidRPr="00826729" w:rsidRDefault="00597312" w:rsidP="00597312">
                            <w:pPr>
                              <w:rPr>
                                <w:rFonts w:ascii="Arial" w:hAnsi="Arial" w:cs="Arial"/>
                                <w:b/>
                                <w:color w:val="FFFFFF" w:themeColor="background1"/>
                                <w:sz w:val="60"/>
                                <w:szCs w:val="60"/>
                              </w:rPr>
                            </w:pPr>
                            <w:r w:rsidRPr="00826729">
                              <w:rPr>
                                <w:rFonts w:ascii="Arial" w:hAnsi="Arial" w:cs="Arial"/>
                                <w:b/>
                                <w:color w:val="FFFFFF" w:themeColor="background1"/>
                                <w:sz w:val="60"/>
                                <w:szCs w:val="60"/>
                              </w:rPr>
                              <w:t>Social Work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74CFC" id="Text Box 12" o:spid="_x0000_s1027" type="#_x0000_t202" style="position:absolute;margin-left:2.35pt;margin-top:116.8pt;width:349.45pt;height:4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" fillcolor="#002945" strokeweight=".5pt">
                <v:textbox>
                  <w:txbxContent>
                    <w:p w:rsidR="00597312" w:rsidRPr="00826729" w:rsidRDefault="00597312" w:rsidP="00597312">
                      <w:pPr>
                        <w:rPr>
                          <w:rFonts w:ascii="Arial" w:hAnsi="Arial" w:cs="Arial"/>
                          <w:b/>
                          <w:color w:val="FFFFFF" w:themeColor="background1"/>
                          <w:sz w:val="60"/>
                          <w:szCs w:val="60"/>
                        </w:rPr>
                      </w:pPr>
                      <w:r w:rsidRPr="00826729">
                        <w:rPr>
                          <w:rFonts w:ascii="Arial" w:hAnsi="Arial" w:cs="Arial"/>
                          <w:b/>
                          <w:color w:val="FFFFFF" w:themeColor="background1"/>
                          <w:sz w:val="60"/>
                          <w:szCs w:val="60"/>
                        </w:rPr>
                        <w:t>Social Work Students</w:t>
                      </w:r>
                    </w:p>
                  </w:txbxContent>
                </v:textbox>
              </v:shape>
            </w:pict>
          </mc:Fallback>
        </mc:AlternateContent>
      </w:r>
    </w:p>
    <w:p w:rsidR="00597312" w:rsidRPr="00597312" w:rsidRDefault="00597312" w:rsidP="00597312">
      <w:pPr>
        <w:widowControl w:val="0"/>
        <w:autoSpaceDE w:val="0"/>
        <w:autoSpaceDN w:val="0"/>
        <w:spacing w:after="0" w:line="521" w:lineRule="exact"/>
        <w:ind w:left="3261"/>
        <w:rPr>
          <w:rFonts w:ascii="Arial" w:eastAsia="Arial" w:hAnsi="Arial" w:cs="Arial"/>
          <w:sz w:val="24"/>
          <w:szCs w:val="24"/>
          <w:lang w:eastAsia="en-GB" w:bidi="en-GB"/>
        </w:rPr>
      </w:pPr>
    </w:p>
    <w:p w:rsidR="00597312" w:rsidRPr="00597312" w:rsidRDefault="0083321B" w:rsidP="00597312">
      <w:pPr>
        <w:widowControl w:val="0"/>
        <w:autoSpaceDE w:val="0"/>
        <w:autoSpaceDN w:val="0"/>
        <w:spacing w:after="0" w:line="521" w:lineRule="exact"/>
        <w:ind w:left="3261"/>
        <w:rPr>
          <w:rFonts w:ascii="Arial" w:eastAsia="Arial" w:hAnsi="Arial" w:cs="Arial"/>
          <w:sz w:val="24"/>
          <w:szCs w:val="24"/>
          <w:lang w:eastAsia="en-GB" w:bidi="en-GB"/>
        </w:rPr>
      </w:pPr>
      <w:r w:rsidRPr="00597312">
        <w:rPr>
          <w:noProof/>
        </w:rPr>
        <mc:AlternateContent>
          <mc:Choice Requires="wps">
            <w:drawing>
              <wp:anchor distT="0" distB="0" distL="114300" distR="114300" simplePos="0" relativeHeight="251661312" behindDoc="0" locked="0" layoutInCell="1" allowOverlap="1" wp14:anchorId="640EDC1E" wp14:editId="12D86E9C">
                <wp:simplePos x="0" y="0"/>
                <wp:positionH relativeFrom="column">
                  <wp:posOffset>29210</wp:posOffset>
                </wp:positionH>
                <wp:positionV relativeFrom="paragraph">
                  <wp:posOffset>165735</wp:posOffset>
                </wp:positionV>
                <wp:extent cx="5060950" cy="547370"/>
                <wp:effectExtent l="0" t="0" r="25400" b="24130"/>
                <wp:wrapNone/>
                <wp:docPr id="10" name="Text Box 10"/>
                <wp:cNvGraphicFramePr/>
                <a:graphic xmlns:a="http://schemas.openxmlformats.org/drawingml/2006/main">
                  <a:graphicData uri="http://schemas.microsoft.com/office/word/2010/wordprocessingShape">
                    <wps:wsp>
                      <wps:cNvSpPr txBox="1"/>
                      <wps:spPr>
                        <a:xfrm>
                          <a:off x="0" y="0"/>
                          <a:ext cx="5060950" cy="547370"/>
                        </a:xfrm>
                        <a:prstGeom prst="rect">
                          <a:avLst/>
                        </a:prstGeom>
                        <a:solidFill>
                          <a:srgbClr val="002945"/>
                        </a:solidFill>
                        <a:ln w="6350">
                          <a:solidFill>
                            <a:prstClr val="black"/>
                          </a:solidFill>
                        </a:ln>
                      </wps:spPr>
                      <wps:txbx>
                        <w:txbxContent>
                          <w:p w:rsidR="00597312" w:rsidRPr="00826729" w:rsidRDefault="00597312" w:rsidP="00597312">
                            <w:pPr>
                              <w:rPr>
                                <w:rFonts w:ascii="Arial" w:hAnsi="Arial" w:cs="Arial"/>
                                <w:b/>
                                <w:color w:val="FFFFFF" w:themeColor="background1"/>
                                <w:sz w:val="60"/>
                                <w:szCs w:val="60"/>
                              </w:rPr>
                            </w:pPr>
                            <w:r w:rsidRPr="00826729">
                              <w:rPr>
                                <w:rFonts w:ascii="Arial" w:hAnsi="Arial" w:cs="Arial"/>
                                <w:b/>
                                <w:color w:val="FFFFFF" w:themeColor="background1"/>
                                <w:sz w:val="60"/>
                                <w:szCs w:val="60"/>
                              </w:rPr>
                              <w:t xml:space="preserve">Social Care </w:t>
                            </w:r>
                            <w:r w:rsidR="0083321B">
                              <w:rPr>
                                <w:rFonts w:ascii="Arial" w:hAnsi="Arial" w:cs="Arial"/>
                                <w:b/>
                                <w:color w:val="FFFFFF" w:themeColor="background1"/>
                                <w:sz w:val="60"/>
                                <w:szCs w:val="60"/>
                              </w:rPr>
                              <w:t>Practitioners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EDC1E" id="Text Box 10" o:spid="_x0000_s1028" type="#_x0000_t202" style="position:absolute;left:0;text-align:left;margin-left:2.3pt;margin-top:13.05pt;width:398.5pt;height:4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" fillcolor="#002945" strokeweight=".5pt">
                <v:textbox>
                  <w:txbxContent>
                    <w:p w:rsidR="00597312" w:rsidRPr="00826729" w:rsidRDefault="00597312" w:rsidP="00597312">
                      <w:pPr>
                        <w:rPr>
                          <w:rFonts w:ascii="Arial" w:hAnsi="Arial" w:cs="Arial"/>
                          <w:b/>
                          <w:color w:val="FFFFFF" w:themeColor="background1"/>
                          <w:sz w:val="60"/>
                          <w:szCs w:val="60"/>
                        </w:rPr>
                      </w:pPr>
                      <w:r w:rsidRPr="00826729">
                        <w:rPr>
                          <w:rFonts w:ascii="Arial" w:hAnsi="Arial" w:cs="Arial"/>
                          <w:b/>
                          <w:color w:val="FFFFFF" w:themeColor="background1"/>
                          <w:sz w:val="60"/>
                          <w:szCs w:val="60"/>
                        </w:rPr>
                        <w:t xml:space="preserve">Social Care </w:t>
                      </w:r>
                      <w:r w:rsidR="0083321B">
                        <w:rPr>
                          <w:rFonts w:ascii="Arial" w:hAnsi="Arial" w:cs="Arial"/>
                          <w:b/>
                          <w:color w:val="FFFFFF" w:themeColor="background1"/>
                          <w:sz w:val="60"/>
                          <w:szCs w:val="60"/>
                        </w:rPr>
                        <w:t>Practitioners</w:t>
                      </w:r>
                    </w:p>
                  </w:txbxContent>
                </v:textbox>
              </v:shape>
            </w:pict>
          </mc:Fallback>
        </mc:AlternateContent>
      </w:r>
    </w:p>
    <w:p w:rsidR="00597312" w:rsidRPr="00597312" w:rsidRDefault="00597312" w:rsidP="00597312">
      <w:pPr>
        <w:widowControl w:val="0"/>
        <w:autoSpaceDE w:val="0"/>
        <w:autoSpaceDN w:val="0"/>
        <w:spacing w:after="0" w:line="521" w:lineRule="exact"/>
        <w:ind w:left="3261"/>
        <w:jc w:val="right"/>
        <w:rPr>
          <w:rFonts w:ascii="Arial" w:eastAsia="Arial" w:hAnsi="Arial" w:cs="Arial"/>
          <w:sz w:val="24"/>
          <w:szCs w:val="24"/>
          <w:lang w:eastAsia="en-GB" w:bidi="en-GB"/>
        </w:rPr>
      </w:pPr>
    </w:p>
    <w:p w:rsidR="00597312" w:rsidRPr="00597312" w:rsidRDefault="00597312" w:rsidP="00597312">
      <w:pPr>
        <w:widowControl w:val="0"/>
        <w:autoSpaceDE w:val="0"/>
        <w:autoSpaceDN w:val="0"/>
        <w:spacing w:after="0" w:line="521" w:lineRule="exact"/>
        <w:ind w:left="3261"/>
        <w:jc w:val="right"/>
        <w:rPr>
          <w:rFonts w:ascii="Arial" w:eastAsia="Arial" w:hAnsi="Arial" w:cs="Arial"/>
          <w:sz w:val="24"/>
          <w:szCs w:val="24"/>
          <w:lang w:eastAsia="en-GB" w:bidi="en-GB"/>
        </w:rPr>
      </w:pPr>
    </w:p>
    <w:p w:rsidR="00597312" w:rsidRPr="00597312" w:rsidRDefault="00597312" w:rsidP="00597312">
      <w:pPr>
        <w:widowControl w:val="0"/>
        <w:autoSpaceDE w:val="0"/>
        <w:autoSpaceDN w:val="0"/>
        <w:spacing w:after="0" w:line="521" w:lineRule="exact"/>
        <w:ind w:left="3261"/>
        <w:jc w:val="center"/>
        <w:rPr>
          <w:rFonts w:ascii="Arial" w:eastAsia="Arial" w:hAnsi="Arial" w:cs="Arial"/>
          <w:sz w:val="24"/>
          <w:szCs w:val="24"/>
          <w:lang w:eastAsia="en-GB" w:bidi="en-GB"/>
        </w:rPr>
      </w:pPr>
    </w:p>
    <w:p w:rsidR="00597312" w:rsidRPr="00597312" w:rsidRDefault="00597312" w:rsidP="00597312">
      <w:pPr>
        <w:rPr>
          <w:color w:val="002945"/>
          <w:sz w:val="18"/>
          <w:szCs w:val="18"/>
        </w:rPr>
      </w:pPr>
    </w:p>
    <w:p w:rsidR="00597312" w:rsidRPr="00597312" w:rsidRDefault="004C4F1B" w:rsidP="00597312">
      <w:pPr>
        <w:rPr>
          <w:rFonts w:ascii="Arial" w:hAnsi="Arial" w:cs="Arial"/>
          <w:color w:val="002945"/>
          <w:sz w:val="60"/>
          <w:szCs w:val="60"/>
        </w:rPr>
      </w:pPr>
      <w:r w:rsidRPr="00597312">
        <w:rPr>
          <w:rFonts w:ascii="Arial" w:hAnsi="Arial" w:cs="Arial"/>
          <w:noProof/>
        </w:rPr>
        <w:drawing>
          <wp:anchor distT="0" distB="0" distL="114300" distR="114300" simplePos="0" relativeHeight="251663360" behindDoc="0" locked="0" layoutInCell="1" allowOverlap="1" wp14:anchorId="32D2F359" wp14:editId="61CE5AFF">
            <wp:simplePos x="0" y="0"/>
            <wp:positionH relativeFrom="column">
              <wp:posOffset>-95885</wp:posOffset>
            </wp:positionH>
            <wp:positionV relativeFrom="paragraph">
              <wp:posOffset>457200</wp:posOffset>
            </wp:positionV>
            <wp:extent cx="6014085" cy="425386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014085" cy="4253865"/>
                    </a:xfrm>
                    <a:prstGeom prst="rect">
                      <a:avLst/>
                    </a:prstGeom>
                    <a:noFill/>
                  </pic:spPr>
                </pic:pic>
              </a:graphicData>
            </a:graphic>
            <wp14:sizeRelH relativeFrom="page">
              <wp14:pctWidth>0</wp14:pctWidth>
            </wp14:sizeRelH>
            <wp14:sizeRelV relativeFrom="page">
              <wp14:pctHeight>0</wp14:pctHeight>
            </wp14:sizeRelV>
          </wp:anchor>
        </w:drawing>
      </w:r>
      <w:r w:rsidR="00597312" w:rsidRPr="00597312">
        <w:rPr>
          <w:rFonts w:ascii="Arial" w:hAnsi="Arial" w:cs="Arial"/>
          <w:color w:val="002945"/>
          <w:sz w:val="60"/>
          <w:szCs w:val="60"/>
        </w:rPr>
        <w:t>in Northern Ireland</w:t>
      </w:r>
    </w:p>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Default="00597312"/>
    <w:p w:rsidR="00597312" w:rsidRPr="00597312" w:rsidRDefault="00597312">
      <w:pPr>
        <w:rPr>
          <w:rFonts w:ascii="Arial" w:hAnsi="Arial" w:cs="Arial"/>
          <w:sz w:val="36"/>
          <w:szCs w:val="36"/>
        </w:rPr>
      </w:pPr>
      <w:r w:rsidRPr="00597312">
        <w:rPr>
          <w:rFonts w:ascii="Arial" w:hAnsi="Arial" w:cs="Arial"/>
          <w:sz w:val="36"/>
          <w:szCs w:val="36"/>
        </w:rPr>
        <w:t>Live Register Report at 3</w:t>
      </w:r>
      <w:r w:rsidR="00BF36A2">
        <w:rPr>
          <w:rFonts w:ascii="Arial" w:hAnsi="Arial" w:cs="Arial"/>
          <w:sz w:val="36"/>
          <w:szCs w:val="36"/>
        </w:rPr>
        <w:t>1</w:t>
      </w:r>
      <w:r w:rsidR="00F3315B">
        <w:rPr>
          <w:rFonts w:ascii="Arial" w:hAnsi="Arial" w:cs="Arial"/>
          <w:sz w:val="36"/>
          <w:szCs w:val="36"/>
        </w:rPr>
        <w:t xml:space="preserve"> </w:t>
      </w:r>
      <w:r w:rsidR="005F031B">
        <w:rPr>
          <w:rFonts w:ascii="Arial" w:hAnsi="Arial" w:cs="Arial"/>
          <w:sz w:val="36"/>
          <w:szCs w:val="36"/>
        </w:rPr>
        <w:t>Mar</w:t>
      </w:r>
      <w:r w:rsidRPr="00597312">
        <w:rPr>
          <w:rFonts w:ascii="Arial" w:hAnsi="Arial" w:cs="Arial"/>
          <w:sz w:val="36"/>
          <w:szCs w:val="36"/>
        </w:rPr>
        <w:t xml:space="preserve"> 202</w:t>
      </w:r>
      <w:r w:rsidR="005F031B">
        <w:rPr>
          <w:rFonts w:ascii="Arial" w:hAnsi="Arial" w:cs="Arial"/>
          <w:sz w:val="36"/>
          <w:szCs w:val="36"/>
        </w:rPr>
        <w:t>6</w:t>
      </w:r>
      <w:r w:rsidR="00DF1CFC">
        <w:rPr>
          <w:rFonts w:ascii="Arial" w:hAnsi="Arial" w:cs="Arial"/>
          <w:sz w:val="36"/>
          <w:szCs w:val="36"/>
        </w:rPr>
        <w:t xml:space="preserve"> (Qtr </w:t>
      </w:r>
      <w:r w:rsidR="005F031B">
        <w:rPr>
          <w:rFonts w:ascii="Arial" w:hAnsi="Arial" w:cs="Arial"/>
          <w:sz w:val="36"/>
          <w:szCs w:val="36"/>
        </w:rPr>
        <w:t>4</w:t>
      </w:r>
      <w:r w:rsidR="00DF1CFC">
        <w:rPr>
          <w:rFonts w:ascii="Arial" w:hAnsi="Arial" w:cs="Arial"/>
          <w:sz w:val="36"/>
          <w:szCs w:val="36"/>
        </w:rPr>
        <w:t>)</w:t>
      </w:r>
      <w:r w:rsidRPr="00597312">
        <w:rPr>
          <w:rFonts w:ascii="Arial" w:hAnsi="Arial" w:cs="Arial"/>
          <w:sz w:val="36"/>
          <w:szCs w:val="36"/>
        </w:rPr>
        <w:br w:type="page"/>
      </w:r>
    </w:p>
    <w:p w:rsidR="000F3321" w:rsidRPr="00406CE2" w:rsidRDefault="000F3321" w:rsidP="00034980">
      <w:pPr>
        <w:pStyle w:val="Heading1"/>
        <w:spacing w:before="92"/>
        <w:ind w:left="0" w:right="89" w:firstLine="0"/>
        <w:jc w:val="both"/>
      </w:pPr>
      <w:r w:rsidRPr="00406CE2">
        <w:lastRenderedPageBreak/>
        <w:t>Introduction to the Register</w:t>
      </w:r>
    </w:p>
    <w:p w:rsidR="000F3321" w:rsidRPr="00406CE2" w:rsidRDefault="000F3321" w:rsidP="00034980">
      <w:pPr>
        <w:pStyle w:val="BodyText"/>
        <w:ind w:right="89"/>
        <w:jc w:val="both"/>
        <w:rPr>
          <w:b/>
        </w:rPr>
      </w:pPr>
    </w:p>
    <w:p w:rsidR="000F3321" w:rsidRPr="00406CE2" w:rsidRDefault="000F3321" w:rsidP="00550AFB">
      <w:pPr>
        <w:pStyle w:val="BodyText"/>
        <w:ind w:right="89"/>
        <w:jc w:val="both"/>
      </w:pPr>
      <w:r w:rsidRPr="00406CE2">
        <w:t xml:space="preserve">The Social Care Council maintains a Register of all </w:t>
      </w:r>
      <w:r>
        <w:t>Social Worker</w:t>
      </w:r>
      <w:r w:rsidRPr="00406CE2">
        <w:t xml:space="preserve">s and </w:t>
      </w:r>
      <w:r w:rsidR="007C122D">
        <w:t>Social Care Practitioners</w:t>
      </w:r>
      <w:r w:rsidRPr="00406CE2">
        <w:t xml:space="preserve"> </w:t>
      </w:r>
      <w:r w:rsidR="0083321B">
        <w:t xml:space="preserve">(previously referred to as Social Care Workers) </w:t>
      </w:r>
      <w:r w:rsidRPr="00406CE2">
        <w:t>who have been assessed as suitable to practise in Northern Ireland. The Social Care Council also registers all students studying on the Degree in Social Work courses in Northern Ireland. All registrants must meet the Social Care Council Standards for their Conduct and Practice.</w:t>
      </w:r>
    </w:p>
    <w:p w:rsidR="000F3321" w:rsidRPr="00406CE2" w:rsidRDefault="000F3321" w:rsidP="00550AFB">
      <w:pPr>
        <w:pStyle w:val="BodyText"/>
        <w:ind w:right="89"/>
        <w:jc w:val="both"/>
      </w:pPr>
    </w:p>
    <w:p w:rsidR="000F3321" w:rsidRPr="00406CE2" w:rsidRDefault="000F3321" w:rsidP="005D320E">
      <w:pPr>
        <w:pStyle w:val="BodyText"/>
        <w:spacing w:before="1" w:line="275" w:lineRule="exact"/>
        <w:ind w:right="89"/>
        <w:jc w:val="both"/>
      </w:pPr>
      <w:r w:rsidRPr="00406CE2">
        <w:t>The Register is split into three Parts:</w:t>
      </w:r>
    </w:p>
    <w:p w:rsidR="000F3321" w:rsidRPr="00406CE2" w:rsidRDefault="000F3321" w:rsidP="005D320E">
      <w:pPr>
        <w:pStyle w:val="ListParagraph"/>
        <w:numPr>
          <w:ilvl w:val="0"/>
          <w:numId w:val="1"/>
        </w:numPr>
        <w:spacing w:line="293" w:lineRule="exact"/>
        <w:ind w:left="426" w:right="89" w:hanging="426"/>
        <w:jc w:val="both"/>
        <w:rPr>
          <w:sz w:val="24"/>
          <w:szCs w:val="24"/>
        </w:rPr>
      </w:pPr>
      <w:bookmarkStart w:id="0" w:name="_Hlk133007902"/>
      <w:r w:rsidRPr="00406CE2">
        <w:rPr>
          <w:sz w:val="24"/>
          <w:szCs w:val="24"/>
        </w:rPr>
        <w:t xml:space="preserve">Part 1 is for qualified </w:t>
      </w:r>
      <w:r>
        <w:rPr>
          <w:sz w:val="24"/>
          <w:szCs w:val="24"/>
        </w:rPr>
        <w:t>Social Worker</w:t>
      </w:r>
      <w:r w:rsidRPr="00406CE2">
        <w:rPr>
          <w:sz w:val="24"/>
          <w:szCs w:val="24"/>
        </w:rPr>
        <w:t>s;</w:t>
      </w:r>
    </w:p>
    <w:p w:rsidR="000F3321" w:rsidRPr="00406CE2" w:rsidRDefault="000F3321" w:rsidP="005D320E">
      <w:pPr>
        <w:pStyle w:val="ListParagraph"/>
        <w:numPr>
          <w:ilvl w:val="0"/>
          <w:numId w:val="1"/>
        </w:numPr>
        <w:spacing w:line="293" w:lineRule="exact"/>
        <w:ind w:left="426" w:right="89" w:hanging="426"/>
        <w:jc w:val="both"/>
        <w:rPr>
          <w:sz w:val="24"/>
          <w:szCs w:val="24"/>
        </w:rPr>
      </w:pPr>
      <w:r w:rsidRPr="00406CE2">
        <w:rPr>
          <w:sz w:val="24"/>
          <w:szCs w:val="24"/>
        </w:rPr>
        <w:t xml:space="preserve">Part 2 is for those in designated </w:t>
      </w:r>
      <w:r>
        <w:rPr>
          <w:sz w:val="24"/>
          <w:szCs w:val="24"/>
        </w:rPr>
        <w:t xml:space="preserve">Social Care </w:t>
      </w:r>
      <w:r w:rsidRPr="00406CE2">
        <w:rPr>
          <w:sz w:val="24"/>
          <w:szCs w:val="24"/>
        </w:rPr>
        <w:t>roles covered by compulsory</w:t>
      </w:r>
      <w:r w:rsidRPr="00406CE2">
        <w:rPr>
          <w:spacing w:val="-10"/>
          <w:sz w:val="24"/>
          <w:szCs w:val="24"/>
        </w:rPr>
        <w:t xml:space="preserve"> </w:t>
      </w:r>
      <w:r w:rsidRPr="00406CE2">
        <w:rPr>
          <w:sz w:val="24"/>
          <w:szCs w:val="24"/>
        </w:rPr>
        <w:t>registration;</w:t>
      </w:r>
    </w:p>
    <w:p w:rsidR="000F3321" w:rsidRPr="000828C1" w:rsidRDefault="000F3321" w:rsidP="005D320E">
      <w:pPr>
        <w:pStyle w:val="ListParagraph"/>
        <w:numPr>
          <w:ilvl w:val="0"/>
          <w:numId w:val="1"/>
        </w:numPr>
        <w:spacing w:line="293" w:lineRule="exact"/>
        <w:ind w:left="426" w:right="89" w:hanging="426"/>
        <w:jc w:val="both"/>
        <w:rPr>
          <w:sz w:val="24"/>
          <w:szCs w:val="24"/>
        </w:rPr>
      </w:pPr>
      <w:r w:rsidRPr="00406CE2">
        <w:rPr>
          <w:sz w:val="24"/>
          <w:szCs w:val="24"/>
        </w:rPr>
        <w:t xml:space="preserve">The third part of the Register is for </w:t>
      </w:r>
      <w:r>
        <w:rPr>
          <w:sz w:val="24"/>
          <w:szCs w:val="24"/>
        </w:rPr>
        <w:t>Social Work Students</w:t>
      </w:r>
      <w:bookmarkEnd w:id="0"/>
      <w:r w:rsidRPr="00406CE2">
        <w:rPr>
          <w:sz w:val="24"/>
          <w:szCs w:val="24"/>
        </w:rPr>
        <w:t>.</w:t>
      </w:r>
    </w:p>
    <w:p w:rsidR="000F3321" w:rsidRPr="00406CE2" w:rsidRDefault="000F3321">
      <w:pPr>
        <w:pStyle w:val="BodyText"/>
        <w:ind w:right="89"/>
        <w:jc w:val="both"/>
      </w:pPr>
    </w:p>
    <w:p w:rsidR="000F3321" w:rsidRPr="00406CE2" w:rsidRDefault="000F3321">
      <w:pPr>
        <w:pStyle w:val="BodyText"/>
        <w:ind w:right="91"/>
        <w:jc w:val="both"/>
      </w:pPr>
      <w:r w:rsidRPr="00406CE2">
        <w:t xml:space="preserve">This report gives a snapshot of the Social Care Council Register on </w:t>
      </w:r>
      <w:r w:rsidR="00D00E2F">
        <w:rPr>
          <w:b/>
        </w:rPr>
        <w:t>3</w:t>
      </w:r>
      <w:r w:rsidR="00AF0032">
        <w:rPr>
          <w:b/>
        </w:rPr>
        <w:t>1</w:t>
      </w:r>
      <w:r w:rsidR="00DB4D90">
        <w:rPr>
          <w:b/>
        </w:rPr>
        <w:t xml:space="preserve"> </w:t>
      </w:r>
      <w:r w:rsidR="002D30B8">
        <w:rPr>
          <w:b/>
        </w:rPr>
        <w:t>Mar</w:t>
      </w:r>
      <w:r w:rsidRPr="00406CE2">
        <w:rPr>
          <w:b/>
          <w:spacing w:val="-10"/>
        </w:rPr>
        <w:t xml:space="preserve"> </w:t>
      </w:r>
      <w:r w:rsidRPr="00406CE2">
        <w:rPr>
          <w:b/>
        </w:rPr>
        <w:t>202</w:t>
      </w:r>
      <w:r w:rsidR="002D30B8">
        <w:rPr>
          <w:b/>
        </w:rPr>
        <w:t>6</w:t>
      </w:r>
      <w:r w:rsidRPr="00406CE2">
        <w:rPr>
          <w:b/>
        </w:rPr>
        <w:t>.</w:t>
      </w:r>
      <w:r w:rsidRPr="00406CE2">
        <w:rPr>
          <w:spacing w:val="-6"/>
        </w:rPr>
        <w:t xml:space="preserve"> </w:t>
      </w:r>
      <w:r w:rsidRPr="00406CE2">
        <w:t>which</w:t>
      </w:r>
      <w:r w:rsidRPr="00406CE2">
        <w:rPr>
          <w:spacing w:val="-5"/>
        </w:rPr>
        <w:t xml:space="preserve"> </w:t>
      </w:r>
      <w:r w:rsidRPr="00406CE2">
        <w:t>shows</w:t>
      </w:r>
      <w:r w:rsidRPr="00406CE2">
        <w:rPr>
          <w:spacing w:val="-4"/>
        </w:rPr>
        <w:t xml:space="preserve"> </w:t>
      </w:r>
      <w:r w:rsidRPr="00406CE2">
        <w:t>a</w:t>
      </w:r>
      <w:r w:rsidRPr="00406CE2">
        <w:rPr>
          <w:spacing w:val="-4"/>
        </w:rPr>
        <w:t xml:space="preserve"> </w:t>
      </w:r>
      <w:r w:rsidRPr="00406CE2">
        <w:t>total</w:t>
      </w:r>
      <w:r w:rsidRPr="00406CE2">
        <w:rPr>
          <w:spacing w:val="-8"/>
        </w:rPr>
        <w:t xml:space="preserve"> </w:t>
      </w:r>
      <w:r w:rsidR="000A164F" w:rsidRPr="00A55314">
        <w:rPr>
          <w:spacing w:val="-8"/>
        </w:rPr>
        <w:t xml:space="preserve">of </w:t>
      </w:r>
      <w:r w:rsidR="00F46370">
        <w:rPr>
          <w:spacing w:val="-8"/>
        </w:rPr>
        <w:t>49</w:t>
      </w:r>
      <w:r w:rsidR="00561225">
        <w:rPr>
          <w:spacing w:val="-8"/>
        </w:rPr>
        <w:t>597</w:t>
      </w:r>
      <w:r w:rsidR="00F46370">
        <w:rPr>
          <w:spacing w:val="-8"/>
        </w:rPr>
        <w:t xml:space="preserve"> </w:t>
      </w:r>
      <w:r w:rsidRPr="00A55314">
        <w:t>registrants</w:t>
      </w:r>
      <w:r w:rsidRPr="00A55314">
        <w:rPr>
          <w:spacing w:val="-5"/>
        </w:rPr>
        <w:t xml:space="preserve"> </w:t>
      </w:r>
      <w:r w:rsidR="001518EC" w:rsidRPr="00A55314">
        <w:t>(</w:t>
      </w:r>
      <w:r w:rsidR="00A55314" w:rsidRPr="00A55314">
        <w:t>6</w:t>
      </w:r>
      <w:r w:rsidR="00561225">
        <w:t>900</w:t>
      </w:r>
      <w:r w:rsidR="008D6622" w:rsidRPr="00A55314">
        <w:t xml:space="preserve"> </w:t>
      </w:r>
      <w:r w:rsidRPr="00A55314">
        <w:t>Social Workers,</w:t>
      </w:r>
      <w:r w:rsidR="00773A7E" w:rsidRPr="00A55314">
        <w:rPr>
          <w:spacing w:val="-5"/>
        </w:rPr>
        <w:t xml:space="preserve"> 4</w:t>
      </w:r>
      <w:r w:rsidR="00217771">
        <w:rPr>
          <w:spacing w:val="-5"/>
        </w:rPr>
        <w:t>1</w:t>
      </w:r>
      <w:r w:rsidR="002D30B8">
        <w:rPr>
          <w:spacing w:val="-5"/>
        </w:rPr>
        <w:t>8</w:t>
      </w:r>
      <w:r w:rsidR="00561225">
        <w:rPr>
          <w:spacing w:val="-5"/>
        </w:rPr>
        <w:t>41</w:t>
      </w:r>
      <w:r w:rsidR="008D6622" w:rsidRPr="00A55314">
        <w:t xml:space="preserve"> </w:t>
      </w:r>
      <w:r w:rsidR="007C122D">
        <w:t>Social Care Practitioners</w:t>
      </w:r>
      <w:r w:rsidRPr="00A55314">
        <w:rPr>
          <w:spacing w:val="-17"/>
        </w:rPr>
        <w:t xml:space="preserve"> </w:t>
      </w:r>
      <w:r w:rsidRPr="00A55314">
        <w:t>and</w:t>
      </w:r>
      <w:r w:rsidRPr="00A55314">
        <w:rPr>
          <w:spacing w:val="-17"/>
        </w:rPr>
        <w:t xml:space="preserve"> </w:t>
      </w:r>
      <w:r w:rsidR="00217771">
        <w:rPr>
          <w:spacing w:val="-17"/>
        </w:rPr>
        <w:t>8</w:t>
      </w:r>
      <w:r w:rsidR="002D30B8">
        <w:rPr>
          <w:spacing w:val="-17"/>
        </w:rPr>
        <w:t>5</w:t>
      </w:r>
      <w:r w:rsidR="00561225">
        <w:rPr>
          <w:spacing w:val="-17"/>
        </w:rPr>
        <w:t>6</w:t>
      </w:r>
      <w:r w:rsidR="001518EC" w:rsidRPr="00A55314">
        <w:rPr>
          <w:spacing w:val="-17"/>
        </w:rPr>
        <w:t xml:space="preserve"> </w:t>
      </w:r>
      <w:r w:rsidRPr="00A55314">
        <w:t>Social</w:t>
      </w:r>
      <w:r>
        <w:t xml:space="preserve"> Work Students</w:t>
      </w:r>
      <w:r w:rsidRPr="00406CE2">
        <w:t>).</w:t>
      </w:r>
      <w:r w:rsidRPr="00406CE2">
        <w:rPr>
          <w:spacing w:val="32"/>
        </w:rPr>
        <w:t xml:space="preserve"> </w:t>
      </w:r>
      <w:r w:rsidRPr="00406CE2">
        <w:t>It</w:t>
      </w:r>
      <w:r w:rsidRPr="00406CE2">
        <w:rPr>
          <w:spacing w:val="-18"/>
        </w:rPr>
        <w:t xml:space="preserve"> </w:t>
      </w:r>
      <w:r w:rsidRPr="00406CE2">
        <w:t>provides</w:t>
      </w:r>
      <w:r w:rsidRPr="00406CE2">
        <w:rPr>
          <w:spacing w:val="-16"/>
        </w:rPr>
        <w:t xml:space="preserve"> </w:t>
      </w:r>
      <w:r w:rsidRPr="00406CE2">
        <w:t>an</w:t>
      </w:r>
      <w:r w:rsidRPr="00406CE2">
        <w:rPr>
          <w:spacing w:val="-18"/>
        </w:rPr>
        <w:t xml:space="preserve"> </w:t>
      </w:r>
      <w:r w:rsidRPr="00406CE2">
        <w:t>overview</w:t>
      </w:r>
      <w:r w:rsidRPr="00406CE2">
        <w:rPr>
          <w:spacing w:val="-19"/>
        </w:rPr>
        <w:t xml:space="preserve"> </w:t>
      </w:r>
      <w:r w:rsidRPr="00406CE2">
        <w:t>of</w:t>
      </w:r>
      <w:r w:rsidRPr="00406CE2">
        <w:rPr>
          <w:spacing w:val="-16"/>
        </w:rPr>
        <w:t xml:space="preserve"> </w:t>
      </w:r>
      <w:r w:rsidRPr="00406CE2">
        <w:t xml:space="preserve">workforce demographics, where they are working and the areas of care in which they are providing services. </w:t>
      </w:r>
    </w:p>
    <w:p w:rsidR="000F3321" w:rsidRPr="00406CE2" w:rsidRDefault="000F3321" w:rsidP="005D320E">
      <w:pPr>
        <w:pStyle w:val="BodyText"/>
        <w:spacing w:before="1"/>
        <w:ind w:right="89"/>
        <w:jc w:val="both"/>
      </w:pPr>
    </w:p>
    <w:p w:rsidR="000F3321" w:rsidRDefault="000F3321">
      <w:pPr>
        <w:pStyle w:val="BodyText"/>
        <w:ind w:right="89"/>
        <w:jc w:val="both"/>
        <w:rPr>
          <w:b/>
        </w:rPr>
      </w:pPr>
      <w:r w:rsidRPr="00A55314">
        <w:t>The Register experiences minor changes every day</w:t>
      </w:r>
      <w:r w:rsidRPr="00A55314">
        <w:rPr>
          <w:b/>
          <w:spacing w:val="-18"/>
        </w:rPr>
        <w:t xml:space="preserve"> </w:t>
      </w:r>
      <w:r w:rsidRPr="00A55314">
        <w:t>as</w:t>
      </w:r>
      <w:r w:rsidRPr="00A55314">
        <w:rPr>
          <w:spacing w:val="-16"/>
        </w:rPr>
        <w:t xml:space="preserve"> </w:t>
      </w:r>
      <w:r w:rsidRPr="00A55314">
        <w:t>people</w:t>
      </w:r>
      <w:r w:rsidRPr="00A55314">
        <w:rPr>
          <w:spacing w:val="-17"/>
        </w:rPr>
        <w:t xml:space="preserve"> </w:t>
      </w:r>
      <w:r w:rsidRPr="00A55314">
        <w:t>move</w:t>
      </w:r>
      <w:r w:rsidRPr="00A55314">
        <w:rPr>
          <w:spacing w:val="-16"/>
        </w:rPr>
        <w:t xml:space="preserve"> </w:t>
      </w:r>
      <w:r w:rsidRPr="00A55314">
        <w:t>in</w:t>
      </w:r>
      <w:r w:rsidRPr="00A55314">
        <w:rPr>
          <w:spacing w:val="-15"/>
        </w:rPr>
        <w:t xml:space="preserve"> </w:t>
      </w:r>
      <w:r w:rsidRPr="00A55314">
        <w:t>and</w:t>
      </w:r>
      <w:r w:rsidRPr="00A55314">
        <w:rPr>
          <w:spacing w:val="-16"/>
        </w:rPr>
        <w:t xml:space="preserve"> </w:t>
      </w:r>
      <w:r w:rsidRPr="00A55314">
        <w:t>out</w:t>
      </w:r>
      <w:r w:rsidRPr="00A55314">
        <w:rPr>
          <w:spacing w:val="-18"/>
        </w:rPr>
        <w:t xml:space="preserve"> </w:t>
      </w:r>
      <w:r w:rsidRPr="00A55314">
        <w:t>of</w:t>
      </w:r>
      <w:r w:rsidRPr="00A55314">
        <w:rPr>
          <w:spacing w:val="-13"/>
        </w:rPr>
        <w:t xml:space="preserve"> </w:t>
      </w:r>
      <w:r w:rsidRPr="00A55314">
        <w:t>the</w:t>
      </w:r>
      <w:r w:rsidRPr="00A55314">
        <w:rPr>
          <w:spacing w:val="-16"/>
        </w:rPr>
        <w:t xml:space="preserve"> </w:t>
      </w:r>
      <w:r w:rsidRPr="00A55314">
        <w:t>workforce, or as students join/leave Social Work Degree courses. Curren</w:t>
      </w:r>
      <w:bookmarkStart w:id="1" w:name="_GoBack"/>
      <w:bookmarkEnd w:id="1"/>
      <w:r w:rsidRPr="00A55314">
        <w:t>tly, the workforce is composed of</w:t>
      </w:r>
      <w:r w:rsidR="008D6622" w:rsidRPr="00A55314">
        <w:t xml:space="preserve"> </w:t>
      </w:r>
      <w:r w:rsidR="001518EC" w:rsidRPr="00A55314">
        <w:rPr>
          <w:b/>
        </w:rPr>
        <w:t>8</w:t>
      </w:r>
      <w:r w:rsidR="00217771">
        <w:rPr>
          <w:b/>
        </w:rPr>
        <w:t>4.3</w:t>
      </w:r>
      <w:r w:rsidRPr="00A55314">
        <w:rPr>
          <w:b/>
        </w:rPr>
        <w:t xml:space="preserve">% </w:t>
      </w:r>
      <w:r w:rsidR="0083321B">
        <w:rPr>
          <w:b/>
        </w:rPr>
        <w:t>Social Pare practitioners</w:t>
      </w:r>
      <w:r w:rsidRPr="00A55314">
        <w:t xml:space="preserve">, </w:t>
      </w:r>
      <w:r w:rsidR="00EB5241" w:rsidRPr="00A55314">
        <w:rPr>
          <w:b/>
        </w:rPr>
        <w:t>1</w:t>
      </w:r>
      <w:r w:rsidR="00A55314" w:rsidRPr="00A55314">
        <w:rPr>
          <w:b/>
        </w:rPr>
        <w:t>3.</w:t>
      </w:r>
      <w:r w:rsidR="00217771">
        <w:rPr>
          <w:b/>
        </w:rPr>
        <w:t>9</w:t>
      </w:r>
      <w:r w:rsidRPr="00A55314">
        <w:rPr>
          <w:b/>
        </w:rPr>
        <w:t xml:space="preserve">% Social Workers </w:t>
      </w:r>
      <w:r w:rsidRPr="00A55314">
        <w:t xml:space="preserve">and </w:t>
      </w:r>
      <w:r w:rsidR="001518EC" w:rsidRPr="00A55314">
        <w:rPr>
          <w:b/>
        </w:rPr>
        <w:t>1.</w:t>
      </w:r>
      <w:r w:rsidR="00217771">
        <w:rPr>
          <w:b/>
        </w:rPr>
        <w:t>8</w:t>
      </w:r>
      <w:r w:rsidRPr="00A55314">
        <w:rPr>
          <w:b/>
        </w:rPr>
        <w:t>% Social Work Students.</w:t>
      </w:r>
      <w:r>
        <w:rPr>
          <w:b/>
        </w:rPr>
        <w:t xml:space="preserve"> </w:t>
      </w:r>
      <w:bookmarkStart w:id="2" w:name="_Hlk147144173"/>
    </w:p>
    <w:p w:rsidR="001518EC" w:rsidRDefault="001518EC" w:rsidP="000F3321">
      <w:pPr>
        <w:pStyle w:val="BodyText"/>
        <w:ind w:right="89"/>
        <w:jc w:val="both"/>
      </w:pPr>
    </w:p>
    <w:p w:rsidR="001518EC" w:rsidRPr="00406CE2" w:rsidRDefault="00C424E4" w:rsidP="00C424E4">
      <w:pPr>
        <w:pStyle w:val="BodyText"/>
        <w:ind w:right="89"/>
      </w:pPr>
      <w:r>
        <w:t xml:space="preserve">  </w:t>
      </w:r>
    </w:p>
    <w:tbl>
      <w:tblPr>
        <w:tblpPr w:leftFromText="180" w:rightFromText="180" w:vertAnchor="text" w:horzAnchor="margin" w:tblpXSpec="center" w:tblpY="30"/>
        <w:tblOverlap w:val="never"/>
        <w:tblW w:w="6460" w:type="dxa"/>
        <w:tblLook w:val="04A0" w:firstRow="1" w:lastRow="0" w:firstColumn="1" w:lastColumn="0" w:noHBand="0" w:noVBand="1"/>
      </w:tblPr>
      <w:tblGrid>
        <w:gridCol w:w="2552"/>
        <w:gridCol w:w="1828"/>
        <w:gridCol w:w="2080"/>
      </w:tblGrid>
      <w:tr w:rsidR="00C424E4" w:rsidRPr="00C424E4" w:rsidTr="004533DA">
        <w:trPr>
          <w:trHeight w:val="548"/>
        </w:trPr>
        <w:tc>
          <w:tcPr>
            <w:tcW w:w="2552" w:type="dxa"/>
            <w:tcBorders>
              <w:top w:val="nil"/>
              <w:left w:val="nil"/>
              <w:bottom w:val="nil"/>
              <w:right w:val="nil"/>
            </w:tcBorders>
            <w:shd w:val="clear" w:color="000000" w:fill="FFFFFF"/>
            <w:vAlign w:val="center"/>
            <w:hideMark/>
          </w:tcPr>
          <w:p w:rsidR="00C424E4" w:rsidRPr="00C424E4" w:rsidRDefault="00C424E4" w:rsidP="00C424E4">
            <w:pPr>
              <w:spacing w:after="0" w:line="240" w:lineRule="auto"/>
              <w:jc w:val="center"/>
              <w:rPr>
                <w:rFonts w:ascii="Calibri" w:eastAsia="Times New Roman" w:hAnsi="Calibri" w:cs="Calibri"/>
                <w:color w:val="000000"/>
                <w:lang w:eastAsia="en-GB"/>
              </w:rPr>
            </w:pPr>
            <w:r w:rsidRPr="00C424E4">
              <w:rPr>
                <w:rFonts w:ascii="Calibri" w:eastAsia="Times New Roman" w:hAnsi="Calibri" w:cs="Calibri"/>
                <w:color w:val="000000"/>
                <w:lang w:eastAsia="en-GB"/>
              </w:rPr>
              <w:t> </w:t>
            </w:r>
          </w:p>
        </w:tc>
        <w:tc>
          <w:tcPr>
            <w:tcW w:w="182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424E4" w:rsidRPr="00C424E4" w:rsidRDefault="00C424E4" w:rsidP="00C424E4">
            <w:pPr>
              <w:spacing w:after="0" w:line="240" w:lineRule="auto"/>
              <w:jc w:val="center"/>
              <w:rPr>
                <w:rFonts w:ascii="Arial" w:eastAsia="Times New Roman" w:hAnsi="Arial" w:cs="Arial"/>
                <w:b/>
                <w:bCs/>
                <w:color w:val="000000"/>
                <w:sz w:val="24"/>
                <w:szCs w:val="24"/>
                <w:lang w:eastAsia="en-GB"/>
              </w:rPr>
            </w:pPr>
            <w:r w:rsidRPr="00C424E4">
              <w:rPr>
                <w:rFonts w:ascii="Arial" w:eastAsia="Times New Roman" w:hAnsi="Arial" w:cs="Arial"/>
                <w:b/>
                <w:bCs/>
                <w:color w:val="000000"/>
                <w:sz w:val="24"/>
                <w:szCs w:val="24"/>
                <w:lang w:eastAsia="en-GB"/>
              </w:rPr>
              <w:t>Register at                 3</w:t>
            </w:r>
            <w:r w:rsidR="00BF36A2">
              <w:rPr>
                <w:rFonts w:ascii="Arial" w:eastAsia="Times New Roman" w:hAnsi="Arial" w:cs="Arial"/>
                <w:b/>
                <w:bCs/>
                <w:color w:val="000000"/>
                <w:sz w:val="24"/>
                <w:szCs w:val="24"/>
                <w:lang w:eastAsia="en-GB"/>
              </w:rPr>
              <w:t>1</w:t>
            </w:r>
            <w:r w:rsidRPr="00C424E4">
              <w:rPr>
                <w:rFonts w:ascii="Arial" w:eastAsia="Times New Roman" w:hAnsi="Arial" w:cs="Arial"/>
                <w:b/>
                <w:bCs/>
                <w:color w:val="000000"/>
                <w:sz w:val="24"/>
                <w:szCs w:val="24"/>
                <w:lang w:eastAsia="en-GB"/>
              </w:rPr>
              <w:t xml:space="preserve"> </w:t>
            </w:r>
            <w:r w:rsidR="002D30B8">
              <w:rPr>
                <w:rFonts w:ascii="Arial" w:eastAsia="Times New Roman" w:hAnsi="Arial" w:cs="Arial"/>
                <w:b/>
                <w:bCs/>
                <w:color w:val="000000"/>
                <w:sz w:val="24"/>
                <w:szCs w:val="24"/>
                <w:lang w:eastAsia="en-GB"/>
              </w:rPr>
              <w:t>Mar</w:t>
            </w:r>
            <w:r w:rsidRPr="00C424E4">
              <w:rPr>
                <w:rFonts w:ascii="Arial" w:eastAsia="Times New Roman" w:hAnsi="Arial" w:cs="Arial"/>
                <w:b/>
                <w:bCs/>
                <w:color w:val="000000"/>
                <w:sz w:val="24"/>
                <w:szCs w:val="24"/>
                <w:lang w:eastAsia="en-GB"/>
              </w:rPr>
              <w:t xml:space="preserve"> 202</w:t>
            </w:r>
            <w:r w:rsidR="002D30B8">
              <w:rPr>
                <w:rFonts w:ascii="Arial" w:eastAsia="Times New Roman" w:hAnsi="Arial" w:cs="Arial"/>
                <w:b/>
                <w:bCs/>
                <w:color w:val="000000"/>
                <w:sz w:val="24"/>
                <w:szCs w:val="24"/>
                <w:lang w:eastAsia="en-GB"/>
              </w:rPr>
              <w:t>5</w:t>
            </w:r>
          </w:p>
        </w:tc>
        <w:tc>
          <w:tcPr>
            <w:tcW w:w="2080" w:type="dxa"/>
            <w:tcBorders>
              <w:top w:val="single" w:sz="8" w:space="0" w:color="auto"/>
              <w:left w:val="nil"/>
              <w:bottom w:val="single" w:sz="8" w:space="0" w:color="auto"/>
              <w:right w:val="single" w:sz="8" w:space="0" w:color="auto"/>
            </w:tcBorders>
            <w:shd w:val="clear" w:color="auto" w:fill="auto"/>
            <w:vAlign w:val="center"/>
            <w:hideMark/>
          </w:tcPr>
          <w:p w:rsidR="00C424E4" w:rsidRPr="00C424E4" w:rsidRDefault="00C424E4" w:rsidP="00C424E4">
            <w:pPr>
              <w:spacing w:after="0" w:line="240" w:lineRule="auto"/>
              <w:jc w:val="center"/>
              <w:rPr>
                <w:rFonts w:ascii="Arial" w:eastAsia="Times New Roman" w:hAnsi="Arial" w:cs="Arial"/>
                <w:b/>
                <w:bCs/>
                <w:color w:val="000000"/>
                <w:sz w:val="24"/>
                <w:szCs w:val="24"/>
                <w:lang w:eastAsia="en-GB"/>
              </w:rPr>
            </w:pPr>
            <w:r w:rsidRPr="00C424E4">
              <w:rPr>
                <w:rFonts w:ascii="Arial" w:eastAsia="Times New Roman" w:hAnsi="Arial" w:cs="Arial"/>
                <w:b/>
                <w:bCs/>
                <w:color w:val="000000"/>
                <w:sz w:val="24"/>
                <w:szCs w:val="24"/>
                <w:lang w:eastAsia="en-GB"/>
              </w:rPr>
              <w:t>Register at        3</w:t>
            </w:r>
            <w:r w:rsidR="00BF36A2">
              <w:rPr>
                <w:rFonts w:ascii="Arial" w:eastAsia="Times New Roman" w:hAnsi="Arial" w:cs="Arial"/>
                <w:b/>
                <w:bCs/>
                <w:color w:val="000000"/>
                <w:sz w:val="24"/>
                <w:szCs w:val="24"/>
                <w:lang w:eastAsia="en-GB"/>
              </w:rPr>
              <w:t>1</w:t>
            </w:r>
            <w:r w:rsidRPr="00C424E4">
              <w:rPr>
                <w:rFonts w:ascii="Arial" w:eastAsia="Times New Roman" w:hAnsi="Arial" w:cs="Arial"/>
                <w:b/>
                <w:bCs/>
                <w:color w:val="000000"/>
                <w:sz w:val="24"/>
                <w:szCs w:val="24"/>
                <w:lang w:eastAsia="en-GB"/>
              </w:rPr>
              <w:t xml:space="preserve"> </w:t>
            </w:r>
            <w:r w:rsidR="002D30B8">
              <w:rPr>
                <w:rFonts w:ascii="Arial" w:eastAsia="Times New Roman" w:hAnsi="Arial" w:cs="Arial"/>
                <w:b/>
                <w:bCs/>
                <w:color w:val="000000"/>
                <w:sz w:val="24"/>
                <w:szCs w:val="24"/>
                <w:lang w:eastAsia="en-GB"/>
              </w:rPr>
              <w:t>Mar</w:t>
            </w:r>
            <w:r w:rsidRPr="00C424E4">
              <w:rPr>
                <w:rFonts w:ascii="Arial" w:eastAsia="Times New Roman" w:hAnsi="Arial" w:cs="Arial"/>
                <w:b/>
                <w:bCs/>
                <w:color w:val="000000"/>
                <w:sz w:val="24"/>
                <w:szCs w:val="24"/>
                <w:lang w:eastAsia="en-GB"/>
              </w:rPr>
              <w:t xml:space="preserve"> 202</w:t>
            </w:r>
            <w:r w:rsidR="002D30B8">
              <w:rPr>
                <w:rFonts w:ascii="Arial" w:eastAsia="Times New Roman" w:hAnsi="Arial" w:cs="Arial"/>
                <w:b/>
                <w:bCs/>
                <w:color w:val="000000"/>
                <w:sz w:val="24"/>
                <w:szCs w:val="24"/>
                <w:lang w:eastAsia="en-GB"/>
              </w:rPr>
              <w:t>6</w:t>
            </w:r>
          </w:p>
        </w:tc>
      </w:tr>
      <w:tr w:rsidR="00C424E4" w:rsidRPr="00C424E4" w:rsidTr="00677883">
        <w:trPr>
          <w:trHeight w:val="320"/>
        </w:trPr>
        <w:tc>
          <w:tcPr>
            <w:tcW w:w="2552" w:type="dxa"/>
            <w:tcBorders>
              <w:top w:val="single" w:sz="8" w:space="0" w:color="auto"/>
              <w:left w:val="single" w:sz="8" w:space="0" w:color="auto"/>
              <w:bottom w:val="single" w:sz="8" w:space="0" w:color="auto"/>
              <w:right w:val="nil"/>
            </w:tcBorders>
            <w:shd w:val="clear" w:color="000000" w:fill="FFFFFF"/>
            <w:noWrap/>
            <w:vAlign w:val="center"/>
            <w:hideMark/>
          </w:tcPr>
          <w:p w:rsidR="00C424E4" w:rsidRPr="00C424E4" w:rsidRDefault="00C424E4" w:rsidP="00C424E4">
            <w:pPr>
              <w:spacing w:after="0" w:line="240" w:lineRule="auto"/>
              <w:rPr>
                <w:rFonts w:ascii="Arial" w:eastAsia="Times New Roman" w:hAnsi="Arial" w:cs="Arial"/>
                <w:color w:val="000000"/>
                <w:sz w:val="24"/>
                <w:szCs w:val="24"/>
                <w:lang w:eastAsia="en-GB"/>
              </w:rPr>
            </w:pPr>
            <w:r w:rsidRPr="00C424E4">
              <w:rPr>
                <w:rFonts w:ascii="Arial" w:eastAsia="Times New Roman" w:hAnsi="Arial" w:cs="Arial"/>
                <w:color w:val="000000"/>
                <w:sz w:val="24"/>
                <w:szCs w:val="24"/>
                <w:lang w:eastAsia="en-GB"/>
              </w:rPr>
              <w:t>Social Workers</w:t>
            </w:r>
          </w:p>
        </w:tc>
        <w:tc>
          <w:tcPr>
            <w:tcW w:w="1828" w:type="dxa"/>
            <w:tcBorders>
              <w:top w:val="nil"/>
              <w:left w:val="single" w:sz="8" w:space="0" w:color="auto"/>
              <w:bottom w:val="single" w:sz="8" w:space="0" w:color="auto"/>
              <w:right w:val="nil"/>
            </w:tcBorders>
            <w:shd w:val="clear" w:color="000000" w:fill="FFFFFF"/>
            <w:vAlign w:val="center"/>
            <w:hideMark/>
          </w:tcPr>
          <w:p w:rsidR="00C424E4" w:rsidRPr="00C424E4" w:rsidRDefault="00BF36A2" w:rsidP="00C424E4">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677</w:t>
            </w:r>
            <w:r w:rsidR="002D30B8">
              <w:rPr>
                <w:rFonts w:ascii="Arial" w:eastAsia="Times New Roman" w:hAnsi="Arial" w:cs="Arial"/>
                <w:color w:val="000000"/>
                <w:sz w:val="24"/>
                <w:szCs w:val="24"/>
                <w:lang w:eastAsia="en-GB"/>
              </w:rPr>
              <w:t>5</w:t>
            </w:r>
            <w:r w:rsidR="006525E0">
              <w:rPr>
                <w:rFonts w:ascii="Arial" w:eastAsia="Times New Roman" w:hAnsi="Arial" w:cs="Arial"/>
                <w:color w:val="000000"/>
                <w:sz w:val="24"/>
                <w:szCs w:val="24"/>
                <w:lang w:eastAsia="en-GB"/>
              </w:rPr>
              <w:t xml:space="preserve"> </w:t>
            </w:r>
            <w:r w:rsidR="00D12BA5">
              <w:rPr>
                <w:rFonts w:ascii="Arial" w:eastAsia="Times New Roman" w:hAnsi="Arial" w:cs="Arial"/>
                <w:color w:val="000000"/>
                <w:sz w:val="24"/>
                <w:szCs w:val="24"/>
                <w:lang w:eastAsia="en-GB"/>
              </w:rPr>
              <w:t>(1</w:t>
            </w:r>
            <w:r w:rsidR="002D30B8">
              <w:rPr>
                <w:rFonts w:ascii="Arial" w:eastAsia="Times New Roman" w:hAnsi="Arial" w:cs="Arial"/>
                <w:color w:val="000000"/>
                <w:sz w:val="24"/>
                <w:szCs w:val="24"/>
                <w:lang w:eastAsia="en-GB"/>
              </w:rPr>
              <w:t>3.7</w:t>
            </w:r>
            <w:r w:rsidR="00D12BA5">
              <w:rPr>
                <w:rFonts w:ascii="Arial" w:eastAsia="Times New Roman" w:hAnsi="Arial" w:cs="Arial"/>
                <w:color w:val="000000"/>
                <w:sz w:val="24"/>
                <w:szCs w:val="24"/>
                <w:lang w:eastAsia="en-GB"/>
              </w:rPr>
              <w:t>%)</w:t>
            </w:r>
          </w:p>
        </w:tc>
        <w:tc>
          <w:tcPr>
            <w:tcW w:w="2080" w:type="dxa"/>
            <w:tcBorders>
              <w:top w:val="nil"/>
              <w:left w:val="single" w:sz="8" w:space="0" w:color="auto"/>
              <w:bottom w:val="single" w:sz="8" w:space="0" w:color="auto"/>
              <w:right w:val="single" w:sz="8" w:space="0" w:color="auto"/>
            </w:tcBorders>
            <w:shd w:val="clear" w:color="auto" w:fill="auto"/>
            <w:noWrap/>
            <w:vAlign w:val="center"/>
            <w:hideMark/>
          </w:tcPr>
          <w:p w:rsidR="00C424E4" w:rsidRPr="00C424E4" w:rsidRDefault="006525E0" w:rsidP="00C424E4">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6</w:t>
            </w:r>
            <w:r w:rsidR="00561225">
              <w:rPr>
                <w:rFonts w:ascii="Arial" w:eastAsia="Times New Roman" w:hAnsi="Arial" w:cs="Arial"/>
                <w:color w:val="000000"/>
                <w:lang w:eastAsia="en-GB"/>
              </w:rPr>
              <w:t>900</w:t>
            </w:r>
            <w:r>
              <w:rPr>
                <w:rFonts w:ascii="Arial" w:eastAsia="Times New Roman" w:hAnsi="Arial" w:cs="Arial"/>
                <w:color w:val="000000"/>
                <w:lang w:eastAsia="en-GB"/>
              </w:rPr>
              <w:t>(13.</w:t>
            </w:r>
            <w:r w:rsidR="00BF36A2">
              <w:rPr>
                <w:rFonts w:ascii="Arial" w:eastAsia="Times New Roman" w:hAnsi="Arial" w:cs="Arial"/>
                <w:color w:val="000000"/>
                <w:lang w:eastAsia="en-GB"/>
              </w:rPr>
              <w:t>9</w:t>
            </w:r>
            <w:r>
              <w:rPr>
                <w:rFonts w:ascii="Arial" w:eastAsia="Times New Roman" w:hAnsi="Arial" w:cs="Arial"/>
                <w:color w:val="000000"/>
                <w:lang w:eastAsia="en-GB"/>
              </w:rPr>
              <w:t>%)</w:t>
            </w:r>
          </w:p>
        </w:tc>
      </w:tr>
      <w:tr w:rsidR="00C424E4" w:rsidRPr="00C424E4" w:rsidTr="00677883">
        <w:trPr>
          <w:trHeight w:val="320"/>
        </w:trPr>
        <w:tc>
          <w:tcPr>
            <w:tcW w:w="2552" w:type="dxa"/>
            <w:tcBorders>
              <w:top w:val="nil"/>
              <w:left w:val="single" w:sz="8" w:space="0" w:color="auto"/>
              <w:bottom w:val="single" w:sz="8" w:space="0" w:color="auto"/>
              <w:right w:val="nil"/>
            </w:tcBorders>
            <w:shd w:val="clear" w:color="000000" w:fill="FFFFFF"/>
            <w:noWrap/>
            <w:vAlign w:val="center"/>
            <w:hideMark/>
          </w:tcPr>
          <w:p w:rsidR="00C424E4" w:rsidRPr="00C424E4" w:rsidRDefault="007C122D" w:rsidP="00C424E4">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Social Care Practitioners</w:t>
            </w:r>
          </w:p>
        </w:tc>
        <w:tc>
          <w:tcPr>
            <w:tcW w:w="1828" w:type="dxa"/>
            <w:tcBorders>
              <w:top w:val="nil"/>
              <w:left w:val="single" w:sz="8" w:space="0" w:color="auto"/>
              <w:bottom w:val="single" w:sz="8" w:space="0" w:color="auto"/>
              <w:right w:val="nil"/>
            </w:tcBorders>
            <w:shd w:val="clear" w:color="000000" w:fill="FFFFFF"/>
            <w:noWrap/>
            <w:vAlign w:val="center"/>
            <w:hideMark/>
          </w:tcPr>
          <w:p w:rsidR="00C424E4" w:rsidRPr="00C424E4" w:rsidRDefault="006525E0" w:rsidP="00C424E4">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2D30B8">
              <w:rPr>
                <w:rFonts w:ascii="Arial" w:eastAsia="Times New Roman" w:hAnsi="Arial" w:cs="Arial"/>
                <w:color w:val="000000"/>
                <w:sz w:val="24"/>
                <w:szCs w:val="24"/>
                <w:lang w:eastAsia="en-GB"/>
              </w:rPr>
              <w:t>1678</w:t>
            </w:r>
            <w:r w:rsidR="00C424E4" w:rsidRPr="00C424E4">
              <w:rPr>
                <w:rFonts w:ascii="Arial" w:eastAsia="Times New Roman" w:hAnsi="Arial" w:cs="Arial"/>
                <w:color w:val="000000"/>
                <w:sz w:val="24"/>
                <w:szCs w:val="24"/>
                <w:lang w:eastAsia="en-GB"/>
              </w:rPr>
              <w:t xml:space="preserve"> (84.</w:t>
            </w:r>
            <w:r w:rsidR="002D30B8">
              <w:rPr>
                <w:rFonts w:ascii="Arial" w:eastAsia="Times New Roman" w:hAnsi="Arial" w:cs="Arial"/>
                <w:color w:val="000000"/>
                <w:sz w:val="24"/>
                <w:szCs w:val="24"/>
                <w:lang w:eastAsia="en-GB"/>
              </w:rPr>
              <w:t>6</w:t>
            </w:r>
            <w:r w:rsidR="00C424E4" w:rsidRPr="00C424E4">
              <w:rPr>
                <w:rFonts w:ascii="Arial" w:eastAsia="Times New Roman" w:hAnsi="Arial" w:cs="Arial"/>
                <w:color w:val="000000"/>
                <w:sz w:val="24"/>
                <w:szCs w:val="24"/>
                <w:lang w:eastAsia="en-GB"/>
              </w:rPr>
              <w:t>%)</w:t>
            </w:r>
          </w:p>
        </w:tc>
        <w:tc>
          <w:tcPr>
            <w:tcW w:w="2080" w:type="dxa"/>
            <w:tcBorders>
              <w:top w:val="nil"/>
              <w:left w:val="single" w:sz="8" w:space="0" w:color="auto"/>
              <w:bottom w:val="single" w:sz="8" w:space="0" w:color="auto"/>
              <w:right w:val="single" w:sz="8" w:space="0" w:color="auto"/>
            </w:tcBorders>
            <w:shd w:val="clear" w:color="auto" w:fill="auto"/>
            <w:noWrap/>
            <w:vAlign w:val="center"/>
            <w:hideMark/>
          </w:tcPr>
          <w:p w:rsidR="00C424E4" w:rsidRPr="006525E0" w:rsidRDefault="00A55314" w:rsidP="00C424E4">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lang w:eastAsia="en-GB"/>
              </w:rPr>
              <w:t xml:space="preserve"> </w:t>
            </w:r>
            <w:r w:rsidR="006525E0" w:rsidRPr="006525E0">
              <w:rPr>
                <w:rFonts w:ascii="Arial" w:eastAsia="Times New Roman" w:hAnsi="Arial" w:cs="Arial"/>
                <w:color w:val="000000"/>
                <w:sz w:val="24"/>
                <w:szCs w:val="24"/>
                <w:lang w:eastAsia="en-GB"/>
              </w:rPr>
              <w:t>41</w:t>
            </w:r>
            <w:r w:rsidR="002D30B8">
              <w:rPr>
                <w:rFonts w:ascii="Arial" w:eastAsia="Times New Roman" w:hAnsi="Arial" w:cs="Arial"/>
                <w:color w:val="000000"/>
                <w:sz w:val="24"/>
                <w:szCs w:val="24"/>
                <w:lang w:eastAsia="en-GB"/>
              </w:rPr>
              <w:t>8</w:t>
            </w:r>
            <w:r w:rsidR="00561225">
              <w:rPr>
                <w:rFonts w:ascii="Arial" w:eastAsia="Times New Roman" w:hAnsi="Arial" w:cs="Arial"/>
                <w:color w:val="000000"/>
                <w:sz w:val="24"/>
                <w:szCs w:val="24"/>
                <w:lang w:eastAsia="en-GB"/>
              </w:rPr>
              <w:t>41</w:t>
            </w:r>
            <w:r w:rsidR="006525E0">
              <w:rPr>
                <w:rFonts w:ascii="Arial" w:eastAsia="Times New Roman" w:hAnsi="Arial" w:cs="Arial"/>
                <w:color w:val="000000"/>
                <w:sz w:val="24"/>
                <w:szCs w:val="24"/>
                <w:lang w:eastAsia="en-GB"/>
              </w:rPr>
              <w:t xml:space="preserve"> (8</w:t>
            </w:r>
            <w:r w:rsidR="00BF36A2">
              <w:rPr>
                <w:rFonts w:ascii="Arial" w:eastAsia="Times New Roman" w:hAnsi="Arial" w:cs="Arial"/>
                <w:color w:val="000000"/>
                <w:sz w:val="24"/>
                <w:szCs w:val="24"/>
                <w:lang w:eastAsia="en-GB"/>
              </w:rPr>
              <w:t>4.3</w:t>
            </w:r>
            <w:r w:rsidR="00C424E4" w:rsidRPr="006525E0">
              <w:rPr>
                <w:rFonts w:ascii="Arial" w:eastAsia="Times New Roman" w:hAnsi="Arial" w:cs="Arial"/>
                <w:color w:val="000000"/>
                <w:sz w:val="24"/>
                <w:szCs w:val="24"/>
                <w:lang w:eastAsia="en-GB"/>
              </w:rPr>
              <w:t>%)</w:t>
            </w:r>
          </w:p>
        </w:tc>
      </w:tr>
      <w:tr w:rsidR="00C424E4" w:rsidRPr="00C424E4" w:rsidTr="004533DA">
        <w:trPr>
          <w:trHeight w:val="68"/>
        </w:trPr>
        <w:tc>
          <w:tcPr>
            <w:tcW w:w="2552" w:type="dxa"/>
            <w:tcBorders>
              <w:top w:val="nil"/>
              <w:left w:val="single" w:sz="8" w:space="0" w:color="auto"/>
              <w:bottom w:val="single" w:sz="8" w:space="0" w:color="auto"/>
              <w:right w:val="nil"/>
            </w:tcBorders>
            <w:shd w:val="clear" w:color="000000" w:fill="FFFFFF"/>
            <w:noWrap/>
            <w:vAlign w:val="center"/>
            <w:hideMark/>
          </w:tcPr>
          <w:p w:rsidR="00C424E4" w:rsidRPr="00C424E4" w:rsidRDefault="00C424E4" w:rsidP="00C424E4">
            <w:pPr>
              <w:spacing w:after="0" w:line="240" w:lineRule="auto"/>
              <w:rPr>
                <w:rFonts w:ascii="Arial" w:eastAsia="Times New Roman" w:hAnsi="Arial" w:cs="Arial"/>
                <w:color w:val="000000"/>
                <w:sz w:val="24"/>
                <w:szCs w:val="24"/>
                <w:lang w:eastAsia="en-GB"/>
              </w:rPr>
            </w:pPr>
            <w:r w:rsidRPr="00C424E4">
              <w:rPr>
                <w:rFonts w:ascii="Arial" w:eastAsia="Times New Roman" w:hAnsi="Arial" w:cs="Arial"/>
                <w:color w:val="000000"/>
                <w:sz w:val="24"/>
                <w:szCs w:val="24"/>
                <w:lang w:eastAsia="en-GB"/>
              </w:rPr>
              <w:t>Students</w:t>
            </w:r>
          </w:p>
        </w:tc>
        <w:tc>
          <w:tcPr>
            <w:tcW w:w="1828" w:type="dxa"/>
            <w:tcBorders>
              <w:top w:val="nil"/>
              <w:left w:val="single" w:sz="8" w:space="0" w:color="auto"/>
              <w:bottom w:val="single" w:sz="8" w:space="0" w:color="auto"/>
              <w:right w:val="nil"/>
            </w:tcBorders>
            <w:shd w:val="clear" w:color="000000" w:fill="FFFFFF"/>
            <w:noWrap/>
            <w:vAlign w:val="center"/>
            <w:hideMark/>
          </w:tcPr>
          <w:p w:rsidR="00C424E4" w:rsidRPr="00C424E4" w:rsidRDefault="00C424E4" w:rsidP="0083321B">
            <w:pPr>
              <w:spacing w:after="0" w:line="240" w:lineRule="auto"/>
              <w:rPr>
                <w:rFonts w:ascii="Arial" w:eastAsia="Times New Roman" w:hAnsi="Arial" w:cs="Arial"/>
                <w:color w:val="000000"/>
                <w:sz w:val="24"/>
                <w:szCs w:val="24"/>
                <w:lang w:eastAsia="en-GB"/>
              </w:rPr>
            </w:pPr>
            <w:r w:rsidRPr="00C424E4">
              <w:rPr>
                <w:rFonts w:ascii="Arial" w:eastAsia="Times New Roman" w:hAnsi="Arial" w:cs="Arial"/>
                <w:color w:val="000000"/>
                <w:sz w:val="24"/>
                <w:szCs w:val="24"/>
                <w:lang w:eastAsia="en-GB"/>
              </w:rPr>
              <w:t xml:space="preserve"> </w:t>
            </w:r>
            <w:r w:rsidR="00BF36A2">
              <w:rPr>
                <w:rFonts w:ascii="Arial" w:eastAsia="Times New Roman" w:hAnsi="Arial" w:cs="Arial"/>
                <w:color w:val="000000"/>
                <w:sz w:val="24"/>
                <w:szCs w:val="24"/>
                <w:lang w:eastAsia="en-GB"/>
              </w:rPr>
              <w:t>8</w:t>
            </w:r>
            <w:r w:rsidR="002D30B8">
              <w:rPr>
                <w:rFonts w:ascii="Arial" w:eastAsia="Times New Roman" w:hAnsi="Arial" w:cs="Arial"/>
                <w:color w:val="000000"/>
                <w:sz w:val="24"/>
                <w:szCs w:val="24"/>
                <w:lang w:eastAsia="en-GB"/>
              </w:rPr>
              <w:t>00</w:t>
            </w:r>
            <w:r w:rsidR="006525E0">
              <w:rPr>
                <w:rFonts w:ascii="Arial" w:eastAsia="Times New Roman" w:hAnsi="Arial" w:cs="Arial"/>
                <w:color w:val="000000"/>
                <w:sz w:val="24"/>
                <w:szCs w:val="24"/>
                <w:lang w:eastAsia="en-GB"/>
              </w:rPr>
              <w:t xml:space="preserve"> </w:t>
            </w:r>
            <w:r w:rsidRPr="00C424E4">
              <w:rPr>
                <w:rFonts w:ascii="Arial" w:eastAsia="Times New Roman" w:hAnsi="Arial" w:cs="Arial"/>
                <w:color w:val="000000"/>
                <w:sz w:val="24"/>
                <w:szCs w:val="24"/>
                <w:lang w:eastAsia="en-GB"/>
              </w:rPr>
              <w:t>(1.</w:t>
            </w:r>
            <w:r w:rsidR="002D30B8">
              <w:rPr>
                <w:rFonts w:ascii="Arial" w:eastAsia="Times New Roman" w:hAnsi="Arial" w:cs="Arial"/>
                <w:color w:val="000000"/>
                <w:sz w:val="24"/>
                <w:szCs w:val="24"/>
                <w:lang w:eastAsia="en-GB"/>
              </w:rPr>
              <w:t>6</w:t>
            </w:r>
            <w:r w:rsidRPr="00C424E4">
              <w:rPr>
                <w:rFonts w:ascii="Arial" w:eastAsia="Times New Roman" w:hAnsi="Arial" w:cs="Arial"/>
                <w:color w:val="000000"/>
                <w:sz w:val="24"/>
                <w:szCs w:val="24"/>
                <w:lang w:eastAsia="en-GB"/>
              </w:rPr>
              <w:t>%)</w:t>
            </w:r>
          </w:p>
        </w:tc>
        <w:tc>
          <w:tcPr>
            <w:tcW w:w="2080" w:type="dxa"/>
            <w:tcBorders>
              <w:top w:val="nil"/>
              <w:left w:val="single" w:sz="8" w:space="0" w:color="auto"/>
              <w:bottom w:val="single" w:sz="8" w:space="0" w:color="auto"/>
              <w:right w:val="single" w:sz="8" w:space="0" w:color="auto"/>
            </w:tcBorders>
            <w:shd w:val="clear" w:color="auto" w:fill="auto"/>
            <w:noWrap/>
            <w:vAlign w:val="center"/>
            <w:hideMark/>
          </w:tcPr>
          <w:p w:rsidR="00C424E4" w:rsidRPr="00C424E4" w:rsidRDefault="00BF36A2" w:rsidP="00C424E4">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8</w:t>
            </w:r>
            <w:r w:rsidR="002D30B8">
              <w:rPr>
                <w:rFonts w:ascii="Arial" w:eastAsia="Times New Roman" w:hAnsi="Arial" w:cs="Arial"/>
                <w:color w:val="000000"/>
                <w:lang w:eastAsia="en-GB"/>
              </w:rPr>
              <w:t>5</w:t>
            </w:r>
            <w:r w:rsidR="00561225">
              <w:rPr>
                <w:rFonts w:ascii="Arial" w:eastAsia="Times New Roman" w:hAnsi="Arial" w:cs="Arial"/>
                <w:color w:val="000000"/>
                <w:lang w:eastAsia="en-GB"/>
              </w:rPr>
              <w:t>6</w:t>
            </w:r>
            <w:r w:rsidR="006525E0">
              <w:rPr>
                <w:rFonts w:ascii="Arial" w:eastAsia="Times New Roman" w:hAnsi="Arial" w:cs="Arial"/>
                <w:color w:val="000000"/>
                <w:lang w:eastAsia="en-GB"/>
              </w:rPr>
              <w:t xml:space="preserve"> </w:t>
            </w:r>
            <w:r w:rsidR="00C424E4" w:rsidRPr="00C424E4">
              <w:rPr>
                <w:rFonts w:ascii="Arial" w:eastAsia="Times New Roman" w:hAnsi="Arial" w:cs="Arial"/>
                <w:color w:val="000000"/>
                <w:lang w:eastAsia="en-GB"/>
              </w:rPr>
              <w:t>(1.</w:t>
            </w:r>
            <w:r>
              <w:rPr>
                <w:rFonts w:ascii="Arial" w:eastAsia="Times New Roman" w:hAnsi="Arial" w:cs="Arial"/>
                <w:color w:val="000000"/>
                <w:lang w:eastAsia="en-GB"/>
              </w:rPr>
              <w:t>8</w:t>
            </w:r>
            <w:r w:rsidR="00C424E4" w:rsidRPr="00C424E4">
              <w:rPr>
                <w:rFonts w:ascii="Arial" w:eastAsia="Times New Roman" w:hAnsi="Arial" w:cs="Arial"/>
                <w:color w:val="000000"/>
                <w:lang w:eastAsia="en-GB"/>
              </w:rPr>
              <w:t>%)</w:t>
            </w:r>
          </w:p>
        </w:tc>
      </w:tr>
    </w:tbl>
    <w:p w:rsidR="00C424E4" w:rsidRDefault="00C424E4" w:rsidP="00C424E4">
      <w:pPr>
        <w:rPr>
          <w:rFonts w:ascii="Arial" w:hAnsi="Arial" w:cs="Arial"/>
        </w:rPr>
      </w:pPr>
    </w:p>
    <w:p w:rsidR="00C424E4" w:rsidRDefault="00C424E4" w:rsidP="00C424E4">
      <w:pPr>
        <w:rPr>
          <w:rFonts w:ascii="Arial" w:hAnsi="Arial" w:cs="Arial"/>
        </w:rPr>
      </w:pPr>
    </w:p>
    <w:p w:rsidR="000F3321" w:rsidRPr="004749FA" w:rsidRDefault="00C424E4" w:rsidP="00C424E4">
      <w:pPr>
        <w:rPr>
          <w:rFonts w:ascii="Arial" w:hAnsi="Arial" w:cs="Arial"/>
        </w:rPr>
      </w:pPr>
      <w:r>
        <w:rPr>
          <w:rFonts w:ascii="Arial" w:hAnsi="Arial" w:cs="Arial"/>
        </w:rPr>
        <w:br w:type="textWrapping" w:clear="all"/>
      </w:r>
    </w:p>
    <w:p w:rsidR="00F80F9E" w:rsidRPr="00530CCE" w:rsidRDefault="00F80F9E" w:rsidP="00F80F9E">
      <w:pPr>
        <w:rPr>
          <w:rFonts w:ascii="Arial" w:hAnsi="Arial" w:cs="Arial"/>
          <w:b/>
          <w:sz w:val="24"/>
          <w:szCs w:val="24"/>
        </w:rPr>
      </w:pPr>
      <w:r w:rsidRPr="00530CCE">
        <w:rPr>
          <w:rFonts w:ascii="Arial" w:hAnsi="Arial" w:cs="Arial"/>
          <w:b/>
          <w:sz w:val="24"/>
          <w:szCs w:val="24"/>
        </w:rPr>
        <w:t>Maintaining the Register</w:t>
      </w:r>
    </w:p>
    <w:p w:rsidR="00293704" w:rsidRPr="00530CCE" w:rsidRDefault="00293704" w:rsidP="005D320E">
      <w:pPr>
        <w:jc w:val="both"/>
        <w:rPr>
          <w:rFonts w:ascii="Arial" w:hAnsi="Arial" w:cs="Arial"/>
          <w:bCs/>
          <w:sz w:val="24"/>
          <w:szCs w:val="24"/>
        </w:rPr>
      </w:pPr>
      <w:r>
        <w:rPr>
          <w:rFonts w:ascii="Arial" w:hAnsi="Arial" w:cs="Arial"/>
          <w:bCs/>
          <w:sz w:val="24"/>
          <w:szCs w:val="24"/>
        </w:rPr>
        <w:t>All r</w:t>
      </w:r>
      <w:r w:rsidRPr="00530CCE">
        <w:rPr>
          <w:rFonts w:ascii="Arial" w:hAnsi="Arial" w:cs="Arial"/>
          <w:bCs/>
          <w:sz w:val="24"/>
          <w:szCs w:val="24"/>
        </w:rPr>
        <w:t>egistrants and their employers have access</w:t>
      </w:r>
      <w:r>
        <w:rPr>
          <w:rFonts w:ascii="Arial" w:hAnsi="Arial" w:cs="Arial"/>
          <w:bCs/>
          <w:sz w:val="24"/>
          <w:szCs w:val="24"/>
        </w:rPr>
        <w:t xml:space="preserve"> to</w:t>
      </w:r>
      <w:r w:rsidRPr="00530CCE">
        <w:rPr>
          <w:rFonts w:ascii="Arial" w:hAnsi="Arial" w:cs="Arial"/>
          <w:bCs/>
          <w:sz w:val="24"/>
          <w:szCs w:val="24"/>
        </w:rPr>
        <w:t xml:space="preserve"> their registration records through the online </w:t>
      </w:r>
      <w:r w:rsidRPr="00200BE2">
        <w:rPr>
          <w:rFonts w:ascii="Arial" w:hAnsi="Arial" w:cs="Arial"/>
          <w:b/>
          <w:bCs/>
          <w:sz w:val="24"/>
          <w:szCs w:val="24"/>
        </w:rPr>
        <w:t>Registration Portal</w:t>
      </w:r>
      <w:r w:rsidRPr="00530CCE">
        <w:rPr>
          <w:rFonts w:ascii="Arial" w:hAnsi="Arial" w:cs="Arial"/>
          <w:bCs/>
          <w:sz w:val="24"/>
          <w:szCs w:val="24"/>
        </w:rPr>
        <w:t xml:space="preserve"> and the corresponding </w:t>
      </w:r>
      <w:r w:rsidRPr="00200BE2">
        <w:rPr>
          <w:rFonts w:ascii="Arial" w:hAnsi="Arial" w:cs="Arial"/>
          <w:b/>
          <w:bCs/>
          <w:sz w:val="24"/>
          <w:szCs w:val="24"/>
        </w:rPr>
        <w:t>Employer Portal</w:t>
      </w:r>
      <w:r>
        <w:rPr>
          <w:rFonts w:ascii="Arial" w:hAnsi="Arial" w:cs="Arial"/>
          <w:bCs/>
          <w:sz w:val="24"/>
          <w:szCs w:val="24"/>
        </w:rPr>
        <w:t>; and all are</w:t>
      </w:r>
      <w:r w:rsidRPr="00530CCE">
        <w:rPr>
          <w:rFonts w:ascii="Arial" w:hAnsi="Arial" w:cs="Arial"/>
          <w:bCs/>
          <w:sz w:val="24"/>
          <w:szCs w:val="24"/>
        </w:rPr>
        <w:t xml:space="preserve"> encouraged to keep their employment details regular</w:t>
      </w:r>
      <w:r>
        <w:rPr>
          <w:rFonts w:ascii="Arial" w:hAnsi="Arial" w:cs="Arial"/>
          <w:bCs/>
          <w:sz w:val="24"/>
          <w:szCs w:val="24"/>
        </w:rPr>
        <w:t>ly updated and are reminded to do so at their annual fee payment point</w:t>
      </w:r>
      <w:r w:rsidRPr="00530CCE">
        <w:rPr>
          <w:rFonts w:ascii="Arial" w:hAnsi="Arial" w:cs="Arial"/>
          <w:bCs/>
          <w:sz w:val="24"/>
          <w:szCs w:val="24"/>
        </w:rPr>
        <w:t>. At the end of e</w:t>
      </w:r>
      <w:r>
        <w:rPr>
          <w:rFonts w:ascii="Arial" w:hAnsi="Arial" w:cs="Arial"/>
          <w:bCs/>
          <w:sz w:val="24"/>
          <w:szCs w:val="24"/>
        </w:rPr>
        <w:t>very</w:t>
      </w:r>
      <w:r w:rsidRPr="00530CCE">
        <w:rPr>
          <w:rFonts w:ascii="Arial" w:hAnsi="Arial" w:cs="Arial"/>
          <w:bCs/>
          <w:sz w:val="24"/>
          <w:szCs w:val="24"/>
        </w:rPr>
        <w:t xml:space="preserve"> registration</w:t>
      </w:r>
      <w:r>
        <w:rPr>
          <w:rFonts w:ascii="Arial" w:hAnsi="Arial" w:cs="Arial"/>
          <w:bCs/>
          <w:sz w:val="24"/>
          <w:szCs w:val="24"/>
        </w:rPr>
        <w:t xml:space="preserve"> renewal</w:t>
      </w:r>
      <w:r w:rsidRPr="00530CCE">
        <w:rPr>
          <w:rFonts w:ascii="Arial" w:hAnsi="Arial" w:cs="Arial"/>
          <w:bCs/>
          <w:sz w:val="24"/>
          <w:szCs w:val="24"/>
        </w:rPr>
        <w:t xml:space="preserve"> period (either 3 or 5 years, depending on the registration status), registrants </w:t>
      </w:r>
      <w:r>
        <w:rPr>
          <w:rFonts w:ascii="Arial" w:hAnsi="Arial" w:cs="Arial"/>
          <w:bCs/>
          <w:sz w:val="24"/>
          <w:szCs w:val="24"/>
        </w:rPr>
        <w:t xml:space="preserve">are required to </w:t>
      </w:r>
      <w:r w:rsidRPr="00530CCE">
        <w:rPr>
          <w:rFonts w:ascii="Arial" w:hAnsi="Arial" w:cs="Arial"/>
          <w:bCs/>
          <w:sz w:val="24"/>
          <w:szCs w:val="24"/>
        </w:rPr>
        <w:t xml:space="preserve">renew their registration. </w:t>
      </w:r>
      <w:r>
        <w:rPr>
          <w:rFonts w:ascii="Arial" w:hAnsi="Arial" w:cs="Arial"/>
          <w:bCs/>
          <w:sz w:val="24"/>
          <w:szCs w:val="24"/>
        </w:rPr>
        <w:t xml:space="preserve">As part of </w:t>
      </w:r>
      <w:r w:rsidRPr="00530CCE">
        <w:rPr>
          <w:rFonts w:ascii="Arial" w:hAnsi="Arial" w:cs="Arial"/>
          <w:bCs/>
          <w:sz w:val="24"/>
          <w:szCs w:val="24"/>
        </w:rPr>
        <w:t xml:space="preserve">the renewal process, they are </w:t>
      </w:r>
      <w:r>
        <w:rPr>
          <w:rFonts w:ascii="Arial" w:hAnsi="Arial" w:cs="Arial"/>
          <w:bCs/>
          <w:sz w:val="24"/>
          <w:szCs w:val="24"/>
        </w:rPr>
        <w:t xml:space="preserve">asked to confirm that they have the minimum compliance of 90 hours continuous professional development; and </w:t>
      </w:r>
      <w:r w:rsidRPr="00530CCE">
        <w:rPr>
          <w:rFonts w:ascii="Arial" w:hAnsi="Arial" w:cs="Arial"/>
          <w:bCs/>
          <w:sz w:val="24"/>
          <w:szCs w:val="24"/>
        </w:rPr>
        <w:t xml:space="preserve">review and update their registration record, which helps </w:t>
      </w:r>
      <w:r>
        <w:rPr>
          <w:rFonts w:ascii="Arial" w:hAnsi="Arial" w:cs="Arial"/>
          <w:bCs/>
          <w:sz w:val="24"/>
          <w:szCs w:val="24"/>
        </w:rPr>
        <w:t xml:space="preserve">to provide an insight to </w:t>
      </w:r>
      <w:r w:rsidRPr="00530CCE">
        <w:rPr>
          <w:rFonts w:ascii="Arial" w:hAnsi="Arial" w:cs="Arial"/>
          <w:bCs/>
          <w:sz w:val="24"/>
          <w:szCs w:val="24"/>
        </w:rPr>
        <w:t>the demographics of the registered workforce.</w:t>
      </w:r>
    </w:p>
    <w:p w:rsidR="00F80F9E" w:rsidRPr="00530CCE" w:rsidRDefault="00F80F9E" w:rsidP="005D320E">
      <w:pPr>
        <w:jc w:val="both"/>
        <w:rPr>
          <w:rFonts w:ascii="Arial" w:hAnsi="Arial" w:cs="Arial"/>
          <w:bCs/>
          <w:sz w:val="24"/>
          <w:szCs w:val="24"/>
        </w:rPr>
      </w:pPr>
      <w:r w:rsidRPr="00530CCE">
        <w:rPr>
          <w:rFonts w:ascii="Arial" w:hAnsi="Arial" w:cs="Arial"/>
          <w:bCs/>
          <w:sz w:val="24"/>
          <w:szCs w:val="24"/>
        </w:rPr>
        <w:t xml:space="preserve">Not </w:t>
      </w:r>
      <w:r>
        <w:rPr>
          <w:rFonts w:ascii="Arial" w:hAnsi="Arial" w:cs="Arial"/>
          <w:bCs/>
          <w:sz w:val="24"/>
          <w:szCs w:val="24"/>
        </w:rPr>
        <w:t>everyone on the Register will currently be working, or be practising in the work setting they are registered against.</w:t>
      </w:r>
      <w:r w:rsidRPr="00530CCE">
        <w:rPr>
          <w:rFonts w:ascii="Arial" w:hAnsi="Arial" w:cs="Arial"/>
          <w:bCs/>
          <w:sz w:val="24"/>
          <w:szCs w:val="24"/>
        </w:rPr>
        <w:t xml:space="preserve"> Some may have been redeployed to related roles in Social Care, </w:t>
      </w:r>
      <w:r>
        <w:rPr>
          <w:rFonts w:ascii="Arial" w:hAnsi="Arial" w:cs="Arial"/>
          <w:bCs/>
          <w:sz w:val="24"/>
          <w:szCs w:val="24"/>
        </w:rPr>
        <w:t xml:space="preserve">or perhaps </w:t>
      </w:r>
      <w:r w:rsidRPr="00530CCE">
        <w:rPr>
          <w:rFonts w:ascii="Arial" w:hAnsi="Arial" w:cs="Arial"/>
          <w:bCs/>
          <w:sz w:val="24"/>
          <w:szCs w:val="24"/>
        </w:rPr>
        <w:t>taken a career break for personal or study reasons.</w:t>
      </w:r>
      <w:r w:rsidR="00293704">
        <w:rPr>
          <w:rFonts w:ascii="Arial" w:hAnsi="Arial" w:cs="Arial"/>
          <w:bCs/>
          <w:sz w:val="24"/>
          <w:szCs w:val="24"/>
        </w:rPr>
        <w:t xml:space="preserve"> Social Care registrants must be employed in social care to remain on the register and social work students must be progressing through their social work degree at a recognised University. </w:t>
      </w:r>
      <w:r w:rsidRPr="00530CCE">
        <w:rPr>
          <w:rFonts w:ascii="Arial" w:hAnsi="Arial" w:cs="Arial"/>
          <w:bCs/>
          <w:sz w:val="24"/>
          <w:szCs w:val="24"/>
        </w:rPr>
        <w:t xml:space="preserve"> </w:t>
      </w:r>
      <w:r w:rsidR="00293704">
        <w:rPr>
          <w:rFonts w:ascii="Arial" w:hAnsi="Arial" w:cs="Arial"/>
          <w:bCs/>
          <w:sz w:val="24"/>
          <w:szCs w:val="24"/>
        </w:rPr>
        <w:t>Social Work r</w:t>
      </w:r>
      <w:r w:rsidRPr="00530CCE">
        <w:rPr>
          <w:rFonts w:ascii="Arial" w:hAnsi="Arial" w:cs="Arial"/>
          <w:bCs/>
          <w:sz w:val="24"/>
          <w:szCs w:val="24"/>
        </w:rPr>
        <w:t>egistrants</w:t>
      </w:r>
      <w:r w:rsidR="00293704">
        <w:rPr>
          <w:rFonts w:ascii="Arial" w:hAnsi="Arial" w:cs="Arial"/>
          <w:bCs/>
          <w:sz w:val="24"/>
          <w:szCs w:val="24"/>
        </w:rPr>
        <w:t xml:space="preserve"> not in employment</w:t>
      </w:r>
      <w:r w:rsidRPr="00530CCE">
        <w:rPr>
          <w:rFonts w:ascii="Arial" w:hAnsi="Arial" w:cs="Arial"/>
          <w:bCs/>
          <w:sz w:val="24"/>
          <w:szCs w:val="24"/>
        </w:rPr>
        <w:t xml:space="preserve"> </w:t>
      </w:r>
      <w:r>
        <w:rPr>
          <w:rFonts w:ascii="Arial" w:hAnsi="Arial" w:cs="Arial"/>
          <w:bCs/>
          <w:sz w:val="24"/>
          <w:szCs w:val="24"/>
        </w:rPr>
        <w:t>are permitted to remain on the Reg</w:t>
      </w:r>
      <w:r w:rsidRPr="00530CCE">
        <w:rPr>
          <w:rFonts w:ascii="Arial" w:hAnsi="Arial" w:cs="Arial"/>
          <w:bCs/>
          <w:sz w:val="24"/>
          <w:szCs w:val="24"/>
        </w:rPr>
        <w:t>ist</w:t>
      </w:r>
      <w:r>
        <w:rPr>
          <w:rFonts w:ascii="Arial" w:hAnsi="Arial" w:cs="Arial"/>
          <w:bCs/>
          <w:sz w:val="24"/>
          <w:szCs w:val="24"/>
        </w:rPr>
        <w:t>er providing they maintain their registration, including continuing with the learning and development</w:t>
      </w:r>
      <w:r w:rsidRPr="00530CCE">
        <w:rPr>
          <w:rFonts w:ascii="Arial" w:hAnsi="Arial" w:cs="Arial"/>
          <w:bCs/>
          <w:sz w:val="24"/>
          <w:szCs w:val="24"/>
        </w:rPr>
        <w:t xml:space="preserve"> requirements</w:t>
      </w:r>
      <w:r>
        <w:rPr>
          <w:rFonts w:ascii="Arial" w:hAnsi="Arial" w:cs="Arial"/>
          <w:bCs/>
          <w:sz w:val="24"/>
          <w:szCs w:val="24"/>
        </w:rPr>
        <w:t xml:space="preserve"> for their</w:t>
      </w:r>
      <w:r w:rsidRPr="00530CCE">
        <w:rPr>
          <w:rFonts w:ascii="Arial" w:hAnsi="Arial" w:cs="Arial"/>
          <w:bCs/>
          <w:sz w:val="24"/>
          <w:szCs w:val="24"/>
        </w:rPr>
        <w:t xml:space="preserve"> professional development</w:t>
      </w:r>
      <w:r>
        <w:rPr>
          <w:rFonts w:ascii="Arial" w:hAnsi="Arial" w:cs="Arial"/>
          <w:bCs/>
          <w:sz w:val="24"/>
          <w:szCs w:val="24"/>
        </w:rPr>
        <w:t>.</w:t>
      </w:r>
    </w:p>
    <w:p w:rsidR="00AA37EC" w:rsidRDefault="00AA37EC" w:rsidP="005D320E">
      <w:pPr>
        <w:jc w:val="both"/>
        <w:rPr>
          <w:rFonts w:ascii="Arial" w:hAnsi="Arial" w:cs="Arial"/>
          <w:b/>
          <w:sz w:val="24"/>
          <w:szCs w:val="24"/>
        </w:rPr>
      </w:pPr>
    </w:p>
    <w:p w:rsidR="00F80F9E" w:rsidRPr="00530CCE" w:rsidRDefault="00F80F9E" w:rsidP="005D320E">
      <w:pPr>
        <w:jc w:val="both"/>
        <w:rPr>
          <w:rFonts w:ascii="Arial" w:hAnsi="Arial" w:cs="Arial"/>
          <w:b/>
          <w:sz w:val="24"/>
          <w:szCs w:val="24"/>
        </w:rPr>
      </w:pPr>
      <w:r w:rsidRPr="00530CCE">
        <w:rPr>
          <w:rFonts w:ascii="Arial" w:hAnsi="Arial" w:cs="Arial"/>
          <w:b/>
          <w:sz w:val="24"/>
          <w:szCs w:val="24"/>
        </w:rPr>
        <w:lastRenderedPageBreak/>
        <w:t>Real-Time Access to Register Information</w:t>
      </w:r>
    </w:p>
    <w:p w:rsidR="008D6622" w:rsidRDefault="00F80F9E" w:rsidP="00DE4007">
      <w:pPr>
        <w:rPr>
          <w:rFonts w:ascii="Arial" w:hAnsi="Arial" w:cs="Arial"/>
          <w:bCs/>
          <w:sz w:val="24"/>
          <w:szCs w:val="24"/>
        </w:rPr>
      </w:pPr>
      <w:r>
        <w:rPr>
          <w:rFonts w:ascii="Arial" w:hAnsi="Arial" w:cs="Arial"/>
          <w:bCs/>
          <w:sz w:val="24"/>
          <w:szCs w:val="24"/>
        </w:rPr>
        <w:t xml:space="preserve">Following </w:t>
      </w:r>
      <w:r w:rsidRPr="00530CCE">
        <w:rPr>
          <w:rFonts w:ascii="Arial" w:hAnsi="Arial" w:cs="Arial"/>
          <w:bCs/>
          <w:sz w:val="24"/>
          <w:szCs w:val="24"/>
        </w:rPr>
        <w:t>a collaborati</w:t>
      </w:r>
      <w:r>
        <w:rPr>
          <w:rFonts w:ascii="Arial" w:hAnsi="Arial" w:cs="Arial"/>
          <w:bCs/>
          <w:sz w:val="24"/>
          <w:szCs w:val="24"/>
        </w:rPr>
        <w:t xml:space="preserve">on with </w:t>
      </w:r>
      <w:r w:rsidRPr="00530CCE">
        <w:rPr>
          <w:rFonts w:ascii="Arial" w:hAnsi="Arial" w:cs="Arial"/>
          <w:bCs/>
          <w:sz w:val="24"/>
          <w:szCs w:val="24"/>
        </w:rPr>
        <w:t xml:space="preserve">the Department of Health and </w:t>
      </w:r>
      <w:r>
        <w:rPr>
          <w:rFonts w:ascii="Arial" w:hAnsi="Arial" w:cs="Arial"/>
          <w:bCs/>
          <w:sz w:val="24"/>
          <w:szCs w:val="24"/>
        </w:rPr>
        <w:t xml:space="preserve">further </w:t>
      </w:r>
      <w:r w:rsidRPr="00530CCE">
        <w:rPr>
          <w:rFonts w:ascii="Arial" w:hAnsi="Arial" w:cs="Arial"/>
          <w:bCs/>
          <w:sz w:val="24"/>
          <w:szCs w:val="24"/>
        </w:rPr>
        <w:t xml:space="preserve">Social Care Strategy investment, </w:t>
      </w:r>
      <w:r w:rsidR="00407625">
        <w:rPr>
          <w:rFonts w:ascii="Arial" w:hAnsi="Arial" w:cs="Arial"/>
          <w:bCs/>
          <w:sz w:val="24"/>
          <w:szCs w:val="24"/>
        </w:rPr>
        <w:t xml:space="preserve">an online </w:t>
      </w:r>
      <w:r w:rsidR="00DE4007">
        <w:rPr>
          <w:rFonts w:ascii="Arial" w:hAnsi="Arial" w:cs="Arial"/>
          <w:bCs/>
          <w:sz w:val="24"/>
          <w:szCs w:val="24"/>
        </w:rPr>
        <w:t>real-time</w:t>
      </w:r>
      <w:r w:rsidRPr="00530CCE">
        <w:rPr>
          <w:rFonts w:ascii="Arial" w:hAnsi="Arial" w:cs="Arial"/>
          <w:bCs/>
          <w:sz w:val="24"/>
          <w:szCs w:val="24"/>
        </w:rPr>
        <w:t xml:space="preserve"> registration dashboard has been </w:t>
      </w:r>
      <w:r>
        <w:rPr>
          <w:rFonts w:ascii="Arial" w:hAnsi="Arial" w:cs="Arial"/>
          <w:bCs/>
          <w:sz w:val="24"/>
          <w:szCs w:val="24"/>
        </w:rPr>
        <w:t>built</w:t>
      </w:r>
      <w:r w:rsidR="00407625">
        <w:rPr>
          <w:rFonts w:ascii="Arial" w:hAnsi="Arial" w:cs="Arial"/>
          <w:bCs/>
          <w:sz w:val="24"/>
          <w:szCs w:val="24"/>
        </w:rPr>
        <w:t xml:space="preserve"> which provides monthly snapshots from November 20</w:t>
      </w:r>
      <w:r w:rsidR="00DE4007">
        <w:rPr>
          <w:rFonts w:ascii="Arial" w:hAnsi="Arial" w:cs="Arial"/>
          <w:bCs/>
          <w:sz w:val="24"/>
          <w:szCs w:val="24"/>
        </w:rPr>
        <w:t>2</w:t>
      </w:r>
      <w:r w:rsidR="00407625">
        <w:rPr>
          <w:rFonts w:ascii="Arial" w:hAnsi="Arial" w:cs="Arial"/>
          <w:bCs/>
          <w:sz w:val="24"/>
          <w:szCs w:val="24"/>
        </w:rPr>
        <w:t xml:space="preserve">1 and built in analytics to support research and decision making. The dashboard </w:t>
      </w:r>
      <w:r w:rsidR="00325081">
        <w:rPr>
          <w:rFonts w:ascii="Arial" w:hAnsi="Arial" w:cs="Arial"/>
          <w:bCs/>
          <w:sz w:val="24"/>
          <w:szCs w:val="24"/>
        </w:rPr>
        <w:t>is</w:t>
      </w:r>
      <w:r w:rsidR="00407625">
        <w:rPr>
          <w:rFonts w:ascii="Arial" w:hAnsi="Arial" w:cs="Arial"/>
          <w:bCs/>
          <w:sz w:val="24"/>
          <w:szCs w:val="24"/>
        </w:rPr>
        <w:t xml:space="preserve"> open access and is</w:t>
      </w:r>
      <w:r w:rsidR="00325081">
        <w:rPr>
          <w:rFonts w:ascii="Arial" w:hAnsi="Arial" w:cs="Arial"/>
          <w:bCs/>
          <w:sz w:val="24"/>
          <w:szCs w:val="24"/>
        </w:rPr>
        <w:t xml:space="preserve"> available at this link</w:t>
      </w:r>
      <w:r w:rsidR="00DE4007">
        <w:rPr>
          <w:rFonts w:ascii="Arial" w:hAnsi="Arial" w:cs="Arial"/>
          <w:bCs/>
          <w:sz w:val="24"/>
          <w:szCs w:val="24"/>
        </w:rPr>
        <w:t xml:space="preserve"> </w:t>
      </w:r>
      <w:r w:rsidR="00325081">
        <w:rPr>
          <w:rFonts w:ascii="Arial" w:hAnsi="Arial" w:cs="Arial"/>
          <w:bCs/>
          <w:sz w:val="24"/>
          <w:szCs w:val="24"/>
        </w:rPr>
        <w:t>:</w:t>
      </w:r>
      <w:r w:rsidR="00DE4007">
        <w:rPr>
          <w:rFonts w:ascii="Arial" w:hAnsi="Arial" w:cs="Arial"/>
          <w:bCs/>
          <w:sz w:val="24"/>
          <w:szCs w:val="24"/>
        </w:rPr>
        <w:t xml:space="preserve">                                                                         </w:t>
      </w:r>
      <w:r w:rsidR="00325081">
        <w:rPr>
          <w:rFonts w:ascii="Arial" w:hAnsi="Arial" w:cs="Arial"/>
          <w:bCs/>
          <w:sz w:val="24"/>
          <w:szCs w:val="24"/>
        </w:rPr>
        <w:t xml:space="preserve"> </w:t>
      </w:r>
      <w:hyperlink r:id="rId10" w:history="1">
        <w:r w:rsidR="00170E7A">
          <w:t xml:space="preserve">      </w:t>
        </w:r>
        <w:r w:rsidR="00325081">
          <w:rPr>
            <w:rStyle w:val="Hyperlink"/>
          </w:rPr>
          <w:t>Social Care Council Live Register Dashboard</w:t>
        </w:r>
      </w:hyperlink>
      <w:r w:rsidRPr="00530CCE">
        <w:rPr>
          <w:rFonts w:ascii="Arial" w:hAnsi="Arial" w:cs="Arial"/>
          <w:bCs/>
          <w:sz w:val="24"/>
          <w:szCs w:val="24"/>
        </w:rPr>
        <w:t xml:space="preserve">. </w:t>
      </w:r>
    </w:p>
    <w:p w:rsidR="00AA37EC" w:rsidRPr="00AA37EC" w:rsidRDefault="00AA37EC" w:rsidP="00DE4007">
      <w:pPr>
        <w:rPr>
          <w:rFonts w:ascii="Arial" w:hAnsi="Arial" w:cs="Arial"/>
          <w:b/>
          <w:sz w:val="28"/>
          <w:szCs w:val="28"/>
        </w:rPr>
      </w:pPr>
      <w:r w:rsidRPr="00AA37EC">
        <w:rPr>
          <w:rFonts w:ascii="Arial" w:hAnsi="Arial" w:cs="Arial"/>
          <w:b/>
          <w:sz w:val="28"/>
          <w:szCs w:val="28"/>
        </w:rPr>
        <w:t>Executive Summary</w:t>
      </w:r>
    </w:p>
    <w:p w:rsidR="00AA37EC" w:rsidRPr="00AA37EC" w:rsidRDefault="00AA37EC" w:rsidP="00AA37EC">
      <w:pPr>
        <w:spacing w:before="100" w:beforeAutospacing="1" w:after="100" w:afterAutospacing="1" w:line="300" w:lineRule="atLeast"/>
        <w:rPr>
          <w:rFonts w:ascii="Arial" w:eastAsia="Times New Roman" w:hAnsi="Arial" w:cs="Arial"/>
          <w:sz w:val="24"/>
          <w:szCs w:val="24"/>
          <w:lang w:eastAsia="en-GB"/>
        </w:rPr>
      </w:pPr>
      <w:r w:rsidRPr="00AA37EC">
        <w:rPr>
          <w:rFonts w:ascii="Arial" w:eastAsia="Times New Roman" w:hAnsi="Arial" w:cs="Arial"/>
          <w:sz w:val="24"/>
          <w:szCs w:val="24"/>
          <w:lang w:eastAsia="en-GB"/>
        </w:rPr>
        <w:t xml:space="preserve">The Northern Ireland social care workforce continues to demonstrate stability and modest growth, with the Register increasing by 0.7% over the year to 49,597 registrants at 31 March 2026. Social Care Practitioners remain the largest staff group, accounting for over 84% of the workforce, while Social Workers represent almost 14% of all registrants. Workforce growth has been driven primarily by increases in Adult Residential Care and Supported Living roles, reflecting continued demand across adult social care services. </w:t>
      </w:r>
    </w:p>
    <w:p w:rsidR="00AA37EC" w:rsidRPr="00AA37EC" w:rsidRDefault="00AA37EC" w:rsidP="00AA37EC">
      <w:pPr>
        <w:spacing w:before="100" w:beforeAutospacing="1" w:after="100" w:afterAutospacing="1" w:line="300" w:lineRule="atLeast"/>
        <w:rPr>
          <w:rFonts w:ascii="Arial" w:eastAsia="Times New Roman" w:hAnsi="Arial" w:cs="Arial"/>
          <w:sz w:val="24"/>
          <w:szCs w:val="24"/>
          <w:lang w:eastAsia="en-GB"/>
        </w:rPr>
      </w:pPr>
      <w:r w:rsidRPr="00AA37EC">
        <w:rPr>
          <w:rFonts w:ascii="Arial" w:eastAsia="Times New Roman" w:hAnsi="Arial" w:cs="Arial"/>
          <w:sz w:val="24"/>
          <w:szCs w:val="24"/>
          <w:lang w:eastAsia="en-GB"/>
        </w:rPr>
        <w:t xml:space="preserve">Analysis of employment sectors highlights two distinct workforce models. Social Workers are increasingly concentrated within statutory services, with HSC Trust employment rising from 69.2% in 2023 to 74.4% in 2026, alongside a substantial reduction in agency employment. In contrast, Social Care Practitioners continue to be primarily employed in the independent sector, with almost two-thirds working within private and voluntary organisations. These trends suggest increasing workforce stability within social work services and continued reliance on independent sector provision to deliver social care services across Northern Ireland. </w:t>
      </w:r>
    </w:p>
    <w:p w:rsidR="00AA37EC" w:rsidRPr="00AA37EC" w:rsidRDefault="00AA37EC" w:rsidP="00AA37EC">
      <w:pPr>
        <w:spacing w:before="100" w:beforeAutospacing="1" w:after="100" w:afterAutospacing="1" w:line="300" w:lineRule="atLeast"/>
        <w:outlineLvl w:val="2"/>
        <w:rPr>
          <w:rFonts w:ascii="Arial" w:eastAsia="Times New Roman" w:hAnsi="Arial" w:cs="Arial"/>
          <w:b/>
          <w:bCs/>
          <w:sz w:val="24"/>
          <w:szCs w:val="24"/>
          <w:lang w:eastAsia="en-GB"/>
        </w:rPr>
      </w:pPr>
      <w:r w:rsidRPr="00AA37EC">
        <w:rPr>
          <w:rFonts w:ascii="Arial" w:eastAsia="Times New Roman" w:hAnsi="Arial" w:cs="Arial"/>
          <w:b/>
          <w:bCs/>
          <w:sz w:val="24"/>
          <w:szCs w:val="24"/>
          <w:lang w:eastAsia="en-GB"/>
        </w:rPr>
        <w:t>Key Highlights</w:t>
      </w:r>
    </w:p>
    <w:p w:rsidR="00AA37EC" w:rsidRPr="00AA37EC" w:rsidRDefault="00AA37EC" w:rsidP="00AA37EC">
      <w:pPr>
        <w:numPr>
          <w:ilvl w:val="0"/>
          <w:numId w:val="20"/>
        </w:numPr>
        <w:spacing w:before="100" w:beforeAutospacing="1" w:after="100" w:afterAutospacing="1" w:line="300" w:lineRule="atLeast"/>
        <w:rPr>
          <w:rFonts w:ascii="Arial" w:eastAsia="Times New Roman" w:hAnsi="Arial" w:cs="Arial"/>
          <w:sz w:val="24"/>
          <w:szCs w:val="24"/>
          <w:lang w:eastAsia="en-GB"/>
        </w:rPr>
      </w:pPr>
      <w:r w:rsidRPr="00AA37EC">
        <w:rPr>
          <w:rFonts w:ascii="Arial" w:eastAsia="Times New Roman" w:hAnsi="Arial" w:cs="Arial"/>
          <w:sz w:val="24"/>
          <w:szCs w:val="24"/>
          <w:lang w:eastAsia="en-GB"/>
        </w:rPr>
        <w:t xml:space="preserve">The Register increased by 0.7% during 2025/26, reaching 49,597 registrants, with growth primarily driven by Social Care Practitioner registrations. </w:t>
      </w:r>
    </w:p>
    <w:p w:rsidR="00AA37EC" w:rsidRPr="00AA37EC" w:rsidRDefault="00AA37EC" w:rsidP="00AA37EC">
      <w:pPr>
        <w:numPr>
          <w:ilvl w:val="0"/>
          <w:numId w:val="20"/>
        </w:numPr>
        <w:spacing w:before="100" w:beforeAutospacing="1" w:after="100" w:afterAutospacing="1" w:line="300" w:lineRule="atLeast"/>
        <w:rPr>
          <w:rFonts w:ascii="Arial" w:eastAsia="Times New Roman" w:hAnsi="Arial" w:cs="Arial"/>
          <w:sz w:val="24"/>
          <w:szCs w:val="24"/>
          <w:lang w:eastAsia="en-GB"/>
        </w:rPr>
      </w:pPr>
      <w:r w:rsidRPr="00AA37EC">
        <w:rPr>
          <w:rFonts w:ascii="Arial" w:eastAsia="Times New Roman" w:hAnsi="Arial" w:cs="Arial"/>
          <w:sz w:val="24"/>
          <w:szCs w:val="24"/>
          <w:lang w:eastAsia="en-GB"/>
        </w:rPr>
        <w:t xml:space="preserve">HSC Trusts strengthened their position as the principal employer of Social Workers, increasing from 69.2% in March 2023 to 74.4% in March 2026. </w:t>
      </w:r>
    </w:p>
    <w:p w:rsidR="00AA37EC" w:rsidRDefault="00AA37EC" w:rsidP="00AA37EC">
      <w:pPr>
        <w:numPr>
          <w:ilvl w:val="0"/>
          <w:numId w:val="20"/>
        </w:numPr>
        <w:spacing w:before="100" w:beforeAutospacing="1" w:after="100" w:afterAutospacing="1" w:line="300" w:lineRule="atLeast"/>
        <w:rPr>
          <w:rFonts w:ascii="Arial" w:eastAsia="Times New Roman" w:hAnsi="Arial" w:cs="Arial"/>
          <w:sz w:val="24"/>
          <w:szCs w:val="24"/>
          <w:lang w:eastAsia="en-GB"/>
        </w:rPr>
      </w:pPr>
      <w:r w:rsidRPr="00AA37EC">
        <w:rPr>
          <w:rFonts w:ascii="Arial" w:eastAsia="Times New Roman" w:hAnsi="Arial" w:cs="Arial"/>
          <w:sz w:val="24"/>
          <w:szCs w:val="24"/>
          <w:lang w:eastAsia="en-GB"/>
        </w:rPr>
        <w:t xml:space="preserve">Agency employment among Social Workers reduced from 2.3% to 0.4% over the four-year period, indicating improved workforce stability and reduced dependence on temporary staffing arrangements. </w:t>
      </w:r>
    </w:p>
    <w:p w:rsidR="00AA37EC" w:rsidRPr="00AA37EC" w:rsidRDefault="00AA37EC" w:rsidP="00AA37EC">
      <w:pPr>
        <w:numPr>
          <w:ilvl w:val="0"/>
          <w:numId w:val="20"/>
        </w:numPr>
        <w:spacing w:before="100" w:beforeAutospacing="1" w:after="100" w:afterAutospacing="1" w:line="300" w:lineRule="atLeast"/>
        <w:rPr>
          <w:rFonts w:ascii="Arial" w:eastAsia="Times New Roman" w:hAnsi="Arial" w:cs="Arial"/>
          <w:sz w:val="24"/>
          <w:szCs w:val="24"/>
          <w:lang w:eastAsia="en-GB"/>
        </w:rPr>
      </w:pPr>
      <w:r w:rsidRPr="00AA37EC">
        <w:rPr>
          <w:rFonts w:ascii="Arial" w:eastAsia="Times New Roman" w:hAnsi="Arial" w:cs="Arial"/>
          <w:sz w:val="24"/>
          <w:szCs w:val="24"/>
          <w:lang w:eastAsia="en-GB"/>
        </w:rPr>
        <w:t xml:space="preserve">Social Care Practitioners remain predominantly employed in the independent sector, with the private and voluntary sectors accounting for more than 60% of employment in 2026. </w:t>
      </w:r>
    </w:p>
    <w:p w:rsidR="00AA37EC" w:rsidRPr="00AA37EC" w:rsidRDefault="00AA37EC" w:rsidP="00AA37EC">
      <w:pPr>
        <w:numPr>
          <w:ilvl w:val="0"/>
          <w:numId w:val="20"/>
        </w:numPr>
        <w:spacing w:before="100" w:beforeAutospacing="1" w:after="100" w:afterAutospacing="1" w:line="300" w:lineRule="atLeast"/>
        <w:rPr>
          <w:rFonts w:ascii="Arial" w:eastAsia="Times New Roman" w:hAnsi="Arial" w:cs="Arial"/>
          <w:sz w:val="24"/>
          <w:szCs w:val="24"/>
          <w:lang w:eastAsia="en-GB"/>
        </w:rPr>
      </w:pPr>
      <w:r w:rsidRPr="00AA37EC">
        <w:rPr>
          <w:rFonts w:ascii="Arial" w:eastAsia="Times New Roman" w:hAnsi="Arial" w:cs="Arial"/>
          <w:sz w:val="24"/>
          <w:szCs w:val="24"/>
          <w:lang w:eastAsia="en-GB"/>
        </w:rPr>
        <w:t>Workforce growth continues to be concentrated in adult services, particularly services for Older People and Adults with Learning Disabilities, reflecting ongoing demographic and service pressures.</w:t>
      </w:r>
    </w:p>
    <w:p w:rsidR="00AA37EC" w:rsidRDefault="00AA37EC" w:rsidP="00DE4007">
      <w:pPr>
        <w:rPr>
          <w:rFonts w:ascii="Arial" w:hAnsi="Arial" w:cs="Arial"/>
          <w:b/>
          <w:sz w:val="24"/>
          <w:szCs w:val="24"/>
        </w:rPr>
      </w:pPr>
    </w:p>
    <w:p w:rsidR="005652C3" w:rsidRDefault="005652C3" w:rsidP="00DE4007">
      <w:pPr>
        <w:rPr>
          <w:rFonts w:ascii="Arial" w:hAnsi="Arial" w:cs="Arial"/>
          <w:b/>
          <w:sz w:val="24"/>
          <w:szCs w:val="24"/>
        </w:rPr>
      </w:pPr>
    </w:p>
    <w:p w:rsidR="005652C3" w:rsidRDefault="005652C3" w:rsidP="00DE4007">
      <w:pPr>
        <w:rPr>
          <w:rFonts w:ascii="Arial" w:hAnsi="Arial" w:cs="Arial"/>
          <w:b/>
          <w:sz w:val="24"/>
          <w:szCs w:val="24"/>
        </w:rPr>
      </w:pPr>
    </w:p>
    <w:p w:rsidR="005652C3" w:rsidRDefault="005652C3" w:rsidP="00DE4007">
      <w:pPr>
        <w:rPr>
          <w:rFonts w:ascii="Arial" w:hAnsi="Arial" w:cs="Arial"/>
          <w:b/>
          <w:sz w:val="24"/>
          <w:szCs w:val="24"/>
        </w:rPr>
      </w:pPr>
    </w:p>
    <w:p w:rsidR="005652C3" w:rsidRDefault="005652C3" w:rsidP="00DE4007">
      <w:pPr>
        <w:rPr>
          <w:rFonts w:ascii="Arial" w:hAnsi="Arial" w:cs="Arial"/>
          <w:b/>
          <w:sz w:val="24"/>
          <w:szCs w:val="24"/>
        </w:rPr>
      </w:pPr>
    </w:p>
    <w:p w:rsidR="005652C3" w:rsidRDefault="005652C3" w:rsidP="00DE4007">
      <w:pPr>
        <w:rPr>
          <w:rFonts w:ascii="Arial" w:hAnsi="Arial" w:cs="Arial"/>
          <w:b/>
          <w:sz w:val="24"/>
          <w:szCs w:val="24"/>
        </w:rPr>
      </w:pPr>
    </w:p>
    <w:p w:rsidR="008D6622" w:rsidRDefault="008D6622" w:rsidP="00423A80">
      <w:pPr>
        <w:rPr>
          <w:rFonts w:ascii="Arial" w:hAnsi="Arial" w:cs="Arial"/>
          <w:b/>
          <w:sz w:val="28"/>
          <w:szCs w:val="28"/>
        </w:rPr>
      </w:pPr>
      <w:r w:rsidRPr="008D6622">
        <w:rPr>
          <w:rFonts w:ascii="Arial" w:hAnsi="Arial" w:cs="Arial"/>
          <w:b/>
          <w:sz w:val="28"/>
          <w:szCs w:val="28"/>
        </w:rPr>
        <w:lastRenderedPageBreak/>
        <w:t>1</w:t>
      </w:r>
      <w:r w:rsidR="00AA43BC">
        <w:rPr>
          <w:rFonts w:ascii="Arial" w:hAnsi="Arial" w:cs="Arial"/>
          <w:b/>
          <w:sz w:val="28"/>
          <w:szCs w:val="28"/>
        </w:rPr>
        <w:t xml:space="preserve">.   </w:t>
      </w:r>
      <w:r w:rsidRPr="008D6622">
        <w:rPr>
          <w:rFonts w:ascii="Arial" w:hAnsi="Arial" w:cs="Arial"/>
          <w:b/>
          <w:sz w:val="28"/>
          <w:szCs w:val="28"/>
        </w:rPr>
        <w:t>Size of the Register</w:t>
      </w:r>
    </w:p>
    <w:p w:rsidR="000836B7" w:rsidRPr="00F20EF8" w:rsidRDefault="00F20EF8">
      <w:pPr>
        <w:jc w:val="both"/>
        <w:rPr>
          <w:rFonts w:ascii="Arial" w:hAnsi="Arial" w:cs="Arial"/>
          <w:sz w:val="24"/>
          <w:szCs w:val="24"/>
        </w:rPr>
      </w:pPr>
      <w:bookmarkStart w:id="3" w:name="_Hlk135250545"/>
      <w:r>
        <w:rPr>
          <w:rFonts w:ascii="Arial" w:hAnsi="Arial" w:cs="Arial"/>
          <w:sz w:val="24"/>
          <w:szCs w:val="24"/>
        </w:rPr>
        <w:t xml:space="preserve">On </w:t>
      </w:r>
      <w:r w:rsidR="007E3A8A" w:rsidRPr="005D320E">
        <w:rPr>
          <w:rFonts w:ascii="Arial" w:hAnsi="Arial" w:cs="Arial"/>
          <w:b/>
          <w:sz w:val="24"/>
          <w:szCs w:val="24"/>
        </w:rPr>
        <w:t>3</w:t>
      </w:r>
      <w:r w:rsidR="003F6446">
        <w:rPr>
          <w:rFonts w:ascii="Arial" w:hAnsi="Arial" w:cs="Arial"/>
          <w:b/>
          <w:sz w:val="24"/>
          <w:szCs w:val="24"/>
        </w:rPr>
        <w:t>1</w:t>
      </w:r>
      <w:r w:rsidR="00F436BA">
        <w:rPr>
          <w:rFonts w:ascii="Arial" w:hAnsi="Arial" w:cs="Arial"/>
          <w:b/>
          <w:sz w:val="24"/>
          <w:szCs w:val="24"/>
        </w:rPr>
        <w:t xml:space="preserve"> </w:t>
      </w:r>
      <w:r w:rsidR="005F34C0">
        <w:rPr>
          <w:rFonts w:ascii="Arial" w:hAnsi="Arial" w:cs="Arial"/>
          <w:b/>
          <w:sz w:val="24"/>
          <w:szCs w:val="24"/>
        </w:rPr>
        <w:t>Mar</w:t>
      </w:r>
      <w:r w:rsidR="007E3A8A" w:rsidRPr="005D320E">
        <w:rPr>
          <w:rFonts w:ascii="Arial" w:hAnsi="Arial" w:cs="Arial"/>
          <w:b/>
          <w:sz w:val="24"/>
          <w:szCs w:val="24"/>
        </w:rPr>
        <w:t xml:space="preserve"> </w:t>
      </w:r>
      <w:r w:rsidR="009F40F5">
        <w:rPr>
          <w:rFonts w:ascii="Arial" w:hAnsi="Arial" w:cs="Arial"/>
          <w:b/>
          <w:sz w:val="24"/>
          <w:szCs w:val="24"/>
        </w:rPr>
        <w:t>202</w:t>
      </w:r>
      <w:r w:rsidR="005F34C0">
        <w:rPr>
          <w:rFonts w:ascii="Arial" w:hAnsi="Arial" w:cs="Arial"/>
          <w:b/>
          <w:sz w:val="24"/>
          <w:szCs w:val="24"/>
        </w:rPr>
        <w:t>6</w:t>
      </w:r>
      <w:r w:rsidR="005C1AFA">
        <w:rPr>
          <w:rFonts w:ascii="Arial" w:hAnsi="Arial" w:cs="Arial"/>
          <w:sz w:val="24"/>
          <w:szCs w:val="24"/>
        </w:rPr>
        <w:t xml:space="preserve"> (end of Q</w:t>
      </w:r>
      <w:r w:rsidR="005F34C0">
        <w:rPr>
          <w:rFonts w:ascii="Arial" w:hAnsi="Arial" w:cs="Arial"/>
          <w:sz w:val="24"/>
          <w:szCs w:val="24"/>
        </w:rPr>
        <w:t>4</w:t>
      </w:r>
      <w:r w:rsidR="005C1AFA">
        <w:rPr>
          <w:rFonts w:ascii="Arial" w:hAnsi="Arial" w:cs="Arial"/>
          <w:sz w:val="24"/>
          <w:szCs w:val="24"/>
        </w:rPr>
        <w:t xml:space="preserve">) </w:t>
      </w:r>
      <w:r w:rsidR="007E3A8A">
        <w:rPr>
          <w:rFonts w:ascii="Arial" w:hAnsi="Arial" w:cs="Arial"/>
          <w:sz w:val="24"/>
          <w:szCs w:val="24"/>
        </w:rPr>
        <w:t xml:space="preserve"> the Register totalled </w:t>
      </w:r>
      <w:r w:rsidR="00C27AED">
        <w:rPr>
          <w:rFonts w:ascii="Arial" w:hAnsi="Arial" w:cs="Arial"/>
          <w:sz w:val="24"/>
          <w:szCs w:val="24"/>
        </w:rPr>
        <w:t>49</w:t>
      </w:r>
      <w:r w:rsidR="003F6446">
        <w:rPr>
          <w:rFonts w:ascii="Arial" w:hAnsi="Arial" w:cs="Arial"/>
          <w:sz w:val="24"/>
          <w:szCs w:val="24"/>
        </w:rPr>
        <w:t>5</w:t>
      </w:r>
      <w:r w:rsidR="002B5401">
        <w:rPr>
          <w:rFonts w:ascii="Arial" w:hAnsi="Arial" w:cs="Arial"/>
          <w:sz w:val="24"/>
          <w:szCs w:val="24"/>
        </w:rPr>
        <w:t>97</w:t>
      </w:r>
      <w:r w:rsidR="005C1AFA">
        <w:rPr>
          <w:rFonts w:ascii="Arial" w:hAnsi="Arial" w:cs="Arial"/>
          <w:sz w:val="24"/>
          <w:szCs w:val="24"/>
        </w:rPr>
        <w:t xml:space="preserve"> as outlined in Figure 1 below.</w:t>
      </w:r>
      <w:bookmarkEnd w:id="3"/>
      <w:r w:rsidR="000836B7">
        <w:rPr>
          <w:rFonts w:ascii="Arial" w:hAnsi="Arial" w:cs="Arial"/>
          <w:sz w:val="24"/>
          <w:szCs w:val="24"/>
        </w:rPr>
        <w:t xml:space="preserve"> </w:t>
      </w:r>
    </w:p>
    <w:p w:rsidR="005C1AFA" w:rsidRDefault="005C1AFA" w:rsidP="005D320E">
      <w:pPr>
        <w:pStyle w:val="Caption"/>
        <w:keepNext/>
        <w:rPr>
          <w:rFonts w:ascii="Arial" w:hAnsi="Arial" w:cs="Arial"/>
          <w:noProof/>
          <w:sz w:val="16"/>
          <w:szCs w:val="16"/>
        </w:rPr>
      </w:pPr>
      <w:r w:rsidRPr="00851C6E">
        <w:rPr>
          <w:rFonts w:ascii="Arial" w:hAnsi="Arial" w:cs="Arial"/>
          <w:sz w:val="16"/>
          <w:szCs w:val="16"/>
        </w:rPr>
        <w:t xml:space="preserve">Figure </w:t>
      </w:r>
      <w:r w:rsidR="00E326AB" w:rsidRPr="00851C6E">
        <w:rPr>
          <w:rFonts w:ascii="Arial" w:hAnsi="Arial" w:cs="Arial"/>
          <w:sz w:val="16"/>
          <w:szCs w:val="16"/>
        </w:rPr>
        <w:fldChar w:fldCharType="begin"/>
      </w:r>
      <w:r w:rsidR="00E326AB" w:rsidRPr="00851C6E">
        <w:rPr>
          <w:rFonts w:ascii="Arial" w:hAnsi="Arial" w:cs="Arial"/>
          <w:sz w:val="16"/>
          <w:szCs w:val="16"/>
        </w:rPr>
        <w:instrText xml:space="preserve"> SEQ Figure \* ARABIC </w:instrText>
      </w:r>
      <w:r w:rsidR="00E326AB" w:rsidRPr="00851C6E">
        <w:rPr>
          <w:rFonts w:ascii="Arial" w:hAnsi="Arial" w:cs="Arial"/>
          <w:sz w:val="16"/>
          <w:szCs w:val="16"/>
        </w:rPr>
        <w:fldChar w:fldCharType="separate"/>
      </w:r>
      <w:r w:rsidR="00C144F4">
        <w:rPr>
          <w:rFonts w:ascii="Arial" w:hAnsi="Arial" w:cs="Arial"/>
          <w:noProof/>
          <w:sz w:val="16"/>
          <w:szCs w:val="16"/>
        </w:rPr>
        <w:t>1</w:t>
      </w:r>
      <w:r w:rsidR="00E326AB" w:rsidRPr="00851C6E">
        <w:rPr>
          <w:rFonts w:ascii="Arial" w:hAnsi="Arial" w:cs="Arial"/>
          <w:noProof/>
          <w:sz w:val="16"/>
          <w:szCs w:val="16"/>
        </w:rPr>
        <w:fldChar w:fldCharType="end"/>
      </w:r>
      <w:r w:rsidR="000836B7">
        <w:rPr>
          <w:rFonts w:ascii="Arial" w:hAnsi="Arial" w:cs="Arial"/>
          <w:noProof/>
          <w:sz w:val="16"/>
          <w:szCs w:val="16"/>
        </w:rPr>
        <w:t xml:space="preserve">  </w:t>
      </w:r>
    </w:p>
    <w:p w:rsidR="008D6622" w:rsidRPr="00271141" w:rsidRDefault="00983CB1" w:rsidP="00423A80">
      <w:r>
        <w:rPr>
          <w:noProof/>
        </w:rPr>
        <w:drawing>
          <wp:inline distT="0" distB="0" distL="0" distR="0" wp14:anchorId="67904C20" wp14:editId="742CAEB0">
            <wp:extent cx="5745480" cy="2841625"/>
            <wp:effectExtent l="0" t="0" r="7620" b="15875"/>
            <wp:docPr id="5" name="Chart 5">
              <a:extLst xmlns:a="http://schemas.openxmlformats.org/drawingml/2006/main">
                <a:ext uri="{FF2B5EF4-FFF2-40B4-BE49-F238E27FC236}">
                  <a16:creationId xmlns:a16="http://schemas.microsoft.com/office/drawing/2014/main" id="{77A3D7B1-B57D-48AA-AD49-D8F035BA1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C1AFA" w:rsidRDefault="005C1AFA" w:rsidP="00B44BAF">
      <w:pPr>
        <w:rPr>
          <w:rFonts w:ascii="Arial" w:hAnsi="Arial" w:cs="Arial"/>
          <w:sz w:val="24"/>
          <w:szCs w:val="24"/>
        </w:rPr>
      </w:pPr>
      <w:r>
        <w:rPr>
          <w:rFonts w:ascii="Arial" w:hAnsi="Arial" w:cs="Arial"/>
          <w:sz w:val="24"/>
          <w:szCs w:val="24"/>
        </w:rPr>
        <w:t>Figure 2</w:t>
      </w:r>
      <w:r w:rsidR="005A1C0A">
        <w:rPr>
          <w:rFonts w:ascii="Arial" w:hAnsi="Arial" w:cs="Arial"/>
          <w:sz w:val="24"/>
          <w:szCs w:val="24"/>
        </w:rPr>
        <w:t>a</w:t>
      </w:r>
      <w:r w:rsidR="007E3A8A" w:rsidRPr="007E3A8A">
        <w:rPr>
          <w:rFonts w:ascii="Arial" w:hAnsi="Arial" w:cs="Arial"/>
          <w:sz w:val="24"/>
          <w:szCs w:val="24"/>
        </w:rPr>
        <w:t xml:space="preserve"> below shows </w:t>
      </w:r>
      <w:bookmarkStart w:id="4" w:name="_Hlk135250570"/>
      <w:r w:rsidR="007E3A8A" w:rsidRPr="007E3A8A">
        <w:rPr>
          <w:rFonts w:ascii="Arial" w:hAnsi="Arial" w:cs="Arial"/>
          <w:sz w:val="24"/>
          <w:szCs w:val="24"/>
        </w:rPr>
        <w:t xml:space="preserve">the Register profile trend </w:t>
      </w:r>
      <w:r w:rsidR="00AD6A59">
        <w:rPr>
          <w:rFonts w:ascii="Arial" w:hAnsi="Arial" w:cs="Arial"/>
          <w:sz w:val="24"/>
          <w:szCs w:val="24"/>
        </w:rPr>
        <w:t>between</w:t>
      </w:r>
      <w:r w:rsidR="0017505F">
        <w:rPr>
          <w:rFonts w:ascii="Arial" w:hAnsi="Arial" w:cs="Arial"/>
          <w:sz w:val="24"/>
          <w:szCs w:val="24"/>
        </w:rPr>
        <w:t xml:space="preserve"> </w:t>
      </w:r>
      <w:r w:rsidR="0017505F" w:rsidRPr="00F00EF4">
        <w:rPr>
          <w:rFonts w:ascii="Arial" w:hAnsi="Arial" w:cs="Arial"/>
          <w:b/>
          <w:sz w:val="24"/>
          <w:szCs w:val="24"/>
        </w:rPr>
        <w:t xml:space="preserve">Qtr </w:t>
      </w:r>
      <w:r w:rsidR="00F00EF4" w:rsidRPr="00F00EF4">
        <w:rPr>
          <w:rFonts w:ascii="Arial" w:hAnsi="Arial" w:cs="Arial"/>
          <w:b/>
          <w:sz w:val="24"/>
          <w:szCs w:val="24"/>
        </w:rPr>
        <w:t>4</w:t>
      </w:r>
      <w:r w:rsidR="00E94985" w:rsidRPr="00F00EF4">
        <w:rPr>
          <w:rFonts w:ascii="Arial" w:hAnsi="Arial" w:cs="Arial"/>
          <w:b/>
          <w:sz w:val="24"/>
          <w:szCs w:val="24"/>
        </w:rPr>
        <w:t xml:space="preserve"> </w:t>
      </w:r>
      <w:r w:rsidR="009A24B4" w:rsidRPr="00F00EF4">
        <w:rPr>
          <w:rFonts w:ascii="Arial" w:hAnsi="Arial" w:cs="Arial"/>
          <w:b/>
          <w:sz w:val="24"/>
          <w:szCs w:val="24"/>
        </w:rPr>
        <w:t>20</w:t>
      </w:r>
      <w:r w:rsidR="0017505F" w:rsidRPr="00F00EF4">
        <w:rPr>
          <w:rFonts w:ascii="Arial" w:hAnsi="Arial" w:cs="Arial"/>
          <w:b/>
          <w:sz w:val="24"/>
          <w:szCs w:val="24"/>
        </w:rPr>
        <w:t>2</w:t>
      </w:r>
      <w:bookmarkEnd w:id="4"/>
      <w:r w:rsidR="006443F2" w:rsidRPr="00F00EF4">
        <w:rPr>
          <w:rFonts w:ascii="Arial" w:hAnsi="Arial" w:cs="Arial"/>
          <w:b/>
          <w:sz w:val="24"/>
          <w:szCs w:val="24"/>
        </w:rPr>
        <w:t>4</w:t>
      </w:r>
      <w:r w:rsidR="00FF21B6" w:rsidRPr="00F00EF4">
        <w:rPr>
          <w:rFonts w:ascii="Arial" w:hAnsi="Arial" w:cs="Arial"/>
          <w:b/>
          <w:sz w:val="24"/>
          <w:szCs w:val="24"/>
        </w:rPr>
        <w:t>/202</w:t>
      </w:r>
      <w:r w:rsidR="006443F2" w:rsidRPr="00F00EF4">
        <w:rPr>
          <w:rFonts w:ascii="Arial" w:hAnsi="Arial" w:cs="Arial"/>
          <w:b/>
          <w:sz w:val="24"/>
          <w:szCs w:val="24"/>
        </w:rPr>
        <w:t>5</w:t>
      </w:r>
      <w:r w:rsidR="0053611D" w:rsidRPr="00F00EF4">
        <w:rPr>
          <w:rFonts w:ascii="Arial" w:hAnsi="Arial" w:cs="Arial"/>
          <w:b/>
          <w:sz w:val="24"/>
          <w:szCs w:val="24"/>
        </w:rPr>
        <w:t xml:space="preserve"> – Qtr </w:t>
      </w:r>
      <w:r w:rsidR="00F00EF4" w:rsidRPr="00F00EF4">
        <w:rPr>
          <w:rFonts w:ascii="Arial" w:hAnsi="Arial" w:cs="Arial"/>
          <w:b/>
          <w:sz w:val="24"/>
          <w:szCs w:val="24"/>
        </w:rPr>
        <w:t>4</w:t>
      </w:r>
      <w:r w:rsidR="00E94985" w:rsidRPr="00F00EF4">
        <w:rPr>
          <w:rFonts w:ascii="Arial" w:hAnsi="Arial" w:cs="Arial"/>
          <w:b/>
          <w:sz w:val="24"/>
          <w:szCs w:val="24"/>
        </w:rPr>
        <w:t xml:space="preserve"> </w:t>
      </w:r>
      <w:r w:rsidR="0053611D" w:rsidRPr="00F00EF4">
        <w:rPr>
          <w:rFonts w:ascii="Arial" w:hAnsi="Arial" w:cs="Arial"/>
          <w:b/>
          <w:sz w:val="24"/>
          <w:szCs w:val="24"/>
        </w:rPr>
        <w:t>202</w:t>
      </w:r>
      <w:r w:rsidR="006443F2" w:rsidRPr="00F00EF4">
        <w:rPr>
          <w:rFonts w:ascii="Arial" w:hAnsi="Arial" w:cs="Arial"/>
          <w:b/>
          <w:sz w:val="24"/>
          <w:szCs w:val="24"/>
        </w:rPr>
        <w:t>5</w:t>
      </w:r>
      <w:r w:rsidR="0053611D" w:rsidRPr="00F00EF4">
        <w:rPr>
          <w:rFonts w:ascii="Arial" w:hAnsi="Arial" w:cs="Arial"/>
          <w:b/>
          <w:sz w:val="24"/>
          <w:szCs w:val="24"/>
        </w:rPr>
        <w:t>/202</w:t>
      </w:r>
      <w:r w:rsidR="006443F2" w:rsidRPr="00F00EF4">
        <w:rPr>
          <w:rFonts w:ascii="Arial" w:hAnsi="Arial" w:cs="Arial"/>
          <w:b/>
          <w:sz w:val="24"/>
          <w:szCs w:val="24"/>
        </w:rPr>
        <w:t>6</w:t>
      </w:r>
    </w:p>
    <w:p w:rsidR="005A1C0A" w:rsidRPr="00903E09" w:rsidRDefault="00FF44DC" w:rsidP="005A1C0A">
      <w:pPr>
        <w:pStyle w:val="CommentText"/>
        <w:jc w:val="both"/>
        <w:rPr>
          <w:rFonts w:ascii="Arial" w:hAnsi="Arial" w:cs="Arial"/>
          <w:sz w:val="24"/>
          <w:szCs w:val="24"/>
        </w:rPr>
      </w:pPr>
      <w:r>
        <w:rPr>
          <w:rFonts w:ascii="Arial" w:hAnsi="Arial" w:cs="Arial"/>
          <w:sz w:val="24"/>
          <w:szCs w:val="24"/>
        </w:rPr>
        <w:t>The Social Care Council quarter periods run from Apr</w:t>
      </w:r>
      <w:r w:rsidR="005C1AFA">
        <w:rPr>
          <w:rFonts w:ascii="Arial" w:hAnsi="Arial" w:cs="Arial"/>
          <w:sz w:val="24"/>
          <w:szCs w:val="24"/>
        </w:rPr>
        <w:t>il to June ( Q1), July to September (Q2), October to December (Q3) and January to March (Q4) each financial year.</w:t>
      </w:r>
      <w:r w:rsidR="0017505F">
        <w:rPr>
          <w:rFonts w:ascii="Arial" w:hAnsi="Arial" w:cs="Arial"/>
          <w:sz w:val="24"/>
          <w:szCs w:val="24"/>
        </w:rPr>
        <w:t xml:space="preserve"> </w:t>
      </w:r>
      <w:r w:rsidR="005A1C0A" w:rsidRPr="005C1AFA">
        <w:rPr>
          <w:rFonts w:ascii="Arial" w:hAnsi="Arial" w:cs="Arial"/>
          <w:sz w:val="24"/>
          <w:szCs w:val="24"/>
        </w:rPr>
        <w:t>T</w:t>
      </w:r>
      <w:r w:rsidR="005A1C0A" w:rsidRPr="005D320E">
        <w:rPr>
          <w:rFonts w:ascii="Arial" w:hAnsi="Arial" w:cs="Arial"/>
          <w:sz w:val="24"/>
          <w:szCs w:val="24"/>
        </w:rPr>
        <w:t>he variation in the figures for registration across months is also influenced by removals for non-payment of fe</w:t>
      </w:r>
      <w:r w:rsidR="005A1C0A">
        <w:rPr>
          <w:rFonts w:ascii="Arial" w:hAnsi="Arial" w:cs="Arial"/>
          <w:sz w:val="24"/>
          <w:szCs w:val="24"/>
        </w:rPr>
        <w:t>e</w:t>
      </w:r>
      <w:r w:rsidR="005A1C0A" w:rsidRPr="005D320E">
        <w:rPr>
          <w:rFonts w:ascii="Arial" w:hAnsi="Arial" w:cs="Arial"/>
          <w:sz w:val="24"/>
          <w:szCs w:val="24"/>
        </w:rPr>
        <w:t xml:space="preserve">s and the </w:t>
      </w:r>
      <w:r w:rsidR="005A1C0A">
        <w:rPr>
          <w:rFonts w:ascii="Arial" w:hAnsi="Arial" w:cs="Arial"/>
          <w:sz w:val="24"/>
          <w:szCs w:val="24"/>
        </w:rPr>
        <w:t xml:space="preserve">time it takes to re-new and </w:t>
      </w:r>
      <w:r w:rsidR="005A1C0A" w:rsidRPr="005D320E">
        <w:rPr>
          <w:rFonts w:ascii="Arial" w:hAnsi="Arial" w:cs="Arial"/>
          <w:sz w:val="24"/>
          <w:szCs w:val="24"/>
        </w:rPr>
        <w:t xml:space="preserve">process </w:t>
      </w:r>
      <w:r w:rsidR="005A1C0A">
        <w:rPr>
          <w:rFonts w:ascii="Arial" w:hAnsi="Arial" w:cs="Arial"/>
          <w:sz w:val="24"/>
          <w:szCs w:val="24"/>
        </w:rPr>
        <w:t xml:space="preserve">new </w:t>
      </w:r>
      <w:r w:rsidR="005A1C0A" w:rsidRPr="005D320E">
        <w:rPr>
          <w:rFonts w:ascii="Arial" w:hAnsi="Arial" w:cs="Arial"/>
          <w:sz w:val="24"/>
          <w:szCs w:val="24"/>
        </w:rPr>
        <w:t xml:space="preserve">applications for registration. </w:t>
      </w:r>
    </w:p>
    <w:p w:rsidR="005C1AFA" w:rsidRDefault="005A1C0A" w:rsidP="005A1C0A">
      <w:pPr>
        <w:pStyle w:val="CommentText"/>
        <w:jc w:val="both"/>
        <w:rPr>
          <w:rFonts w:ascii="Arial" w:hAnsi="Arial" w:cs="Arial"/>
          <w:sz w:val="24"/>
          <w:szCs w:val="24"/>
        </w:rPr>
      </w:pPr>
      <w:r w:rsidRPr="005C1AFA">
        <w:rPr>
          <w:rFonts w:ascii="Arial" w:hAnsi="Arial" w:cs="Arial"/>
          <w:sz w:val="24"/>
          <w:szCs w:val="24"/>
        </w:rPr>
        <w:t xml:space="preserve">It should also be noted that student </w:t>
      </w:r>
      <w:r w:rsidRPr="005D320E">
        <w:rPr>
          <w:rFonts w:ascii="Arial" w:hAnsi="Arial" w:cs="Arial"/>
          <w:sz w:val="24"/>
          <w:szCs w:val="24"/>
        </w:rPr>
        <w:t>numbers will equate to the academic points of graduation and new intakes across the programmes which explains why the numbers vary across period</w:t>
      </w:r>
      <w:r>
        <w:rPr>
          <w:rFonts w:ascii="Arial" w:hAnsi="Arial" w:cs="Arial"/>
          <w:sz w:val="24"/>
          <w:szCs w:val="24"/>
        </w:rPr>
        <w:t>s</w:t>
      </w:r>
      <w:r w:rsidR="005652C3">
        <w:rPr>
          <w:rFonts w:ascii="Arial" w:hAnsi="Arial" w:cs="Arial"/>
          <w:sz w:val="24"/>
          <w:szCs w:val="24"/>
        </w:rPr>
        <w:t>.</w:t>
      </w:r>
    </w:p>
    <w:p w:rsidR="005652C3" w:rsidRPr="005652C3" w:rsidRDefault="005652C3" w:rsidP="005A1C0A">
      <w:pPr>
        <w:pStyle w:val="CommentText"/>
        <w:jc w:val="both"/>
        <w:rPr>
          <w:rFonts w:ascii="Arial" w:hAnsi="Arial" w:cs="Arial"/>
          <w:i/>
          <w:sz w:val="24"/>
          <w:szCs w:val="24"/>
          <w:vertAlign w:val="subscript"/>
        </w:rPr>
      </w:pPr>
      <w:r w:rsidRPr="005652C3">
        <w:rPr>
          <w:rFonts w:ascii="Arial" w:hAnsi="Arial" w:cs="Arial"/>
          <w:i/>
          <w:sz w:val="24"/>
          <w:szCs w:val="24"/>
          <w:vertAlign w:val="subscript"/>
        </w:rPr>
        <w:t>Figure 2a</w:t>
      </w:r>
    </w:p>
    <w:p w:rsidR="005A1C0A" w:rsidRDefault="005652C3" w:rsidP="005652C3">
      <w:pPr>
        <w:pStyle w:val="CommentText"/>
        <w:jc w:val="center"/>
        <w:rPr>
          <w:rFonts w:ascii="Arial" w:hAnsi="Arial" w:cs="Arial"/>
          <w:noProof/>
          <w:sz w:val="16"/>
          <w:szCs w:val="16"/>
        </w:rPr>
      </w:pPr>
      <w:r w:rsidRPr="00854F78">
        <w:rPr>
          <w:rFonts w:ascii="Arial" w:hAnsi="Arial" w:cs="Arial"/>
          <w:noProof/>
          <w:sz w:val="16"/>
          <w:szCs w:val="16"/>
        </w:rPr>
        <w:drawing>
          <wp:inline distT="0" distB="0" distL="0" distR="0" wp14:anchorId="7CA10F8F" wp14:editId="49DED876">
            <wp:extent cx="5516880" cy="3627149"/>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6971" cy="3640358"/>
                    </a:xfrm>
                    <a:prstGeom prst="rect">
                      <a:avLst/>
                    </a:prstGeom>
                  </pic:spPr>
                </pic:pic>
              </a:graphicData>
            </a:graphic>
          </wp:inline>
        </w:drawing>
      </w:r>
    </w:p>
    <w:p w:rsidR="005C1AFA" w:rsidRDefault="005C1AFA" w:rsidP="005A1C0A">
      <w:pPr>
        <w:pStyle w:val="Caption"/>
        <w:keepNext/>
        <w:rPr>
          <w:rFonts w:ascii="Arial" w:hAnsi="Arial" w:cs="Arial"/>
          <w:noProof/>
          <w:sz w:val="16"/>
          <w:szCs w:val="16"/>
        </w:rPr>
      </w:pPr>
    </w:p>
    <w:p w:rsidR="005A1C0A" w:rsidRDefault="00522717" w:rsidP="00522717">
      <w:pPr>
        <w:jc w:val="both"/>
        <w:rPr>
          <w:rFonts w:ascii="Arial" w:hAnsi="Arial" w:cs="Arial"/>
        </w:rPr>
      </w:pPr>
      <w:r w:rsidRPr="00B673BF">
        <w:rPr>
          <w:rFonts w:ascii="Arial" w:hAnsi="Arial" w:cs="Arial"/>
          <w:sz w:val="24"/>
          <w:szCs w:val="24"/>
        </w:rPr>
        <w:t>The data shows that the workforce is consistently dominated by Social Care Practitioners, who account for over four-fifths of all registrants across the period. Their numbers increase steadily from 37,148 (83.6%) in Q4 2023 to 41,8</w:t>
      </w:r>
      <w:r>
        <w:rPr>
          <w:rFonts w:ascii="Arial" w:hAnsi="Arial" w:cs="Arial"/>
          <w:sz w:val="24"/>
          <w:szCs w:val="24"/>
        </w:rPr>
        <w:t>41</w:t>
      </w:r>
      <w:r w:rsidRPr="00B673BF">
        <w:rPr>
          <w:rFonts w:ascii="Arial" w:hAnsi="Arial" w:cs="Arial"/>
          <w:sz w:val="24"/>
          <w:szCs w:val="24"/>
        </w:rPr>
        <w:t xml:space="preserve"> (84.3%) in Q4 2026, indicating sustained growth alongside a stable proportional share. Social Workers also increase in</w:t>
      </w:r>
      <w:r>
        <w:rPr>
          <w:rFonts w:ascii="Arial" w:hAnsi="Arial" w:cs="Arial"/>
          <w:sz w:val="24"/>
          <w:szCs w:val="24"/>
        </w:rPr>
        <w:t xml:space="preserve"> </w:t>
      </w:r>
      <w:r w:rsidRPr="00B673BF">
        <w:rPr>
          <w:rFonts w:ascii="Arial" w:hAnsi="Arial" w:cs="Arial"/>
          <w:sz w:val="24"/>
          <w:szCs w:val="24"/>
        </w:rPr>
        <w:t>number, rising from 6,539 to 6,</w:t>
      </w:r>
      <w:r>
        <w:rPr>
          <w:rFonts w:ascii="Arial" w:hAnsi="Arial" w:cs="Arial"/>
          <w:sz w:val="24"/>
          <w:szCs w:val="24"/>
        </w:rPr>
        <w:t>900</w:t>
      </w:r>
      <w:r w:rsidRPr="00B673BF">
        <w:rPr>
          <w:rFonts w:ascii="Arial" w:hAnsi="Arial" w:cs="Arial"/>
          <w:sz w:val="24"/>
          <w:szCs w:val="24"/>
        </w:rPr>
        <w:t xml:space="preserve"> over the same period; however, their proportion of the workforce declines slightly from 14.7% to 13.9%, reflecting overall workforce expansion rather than reduced capacity</w:t>
      </w:r>
    </w:p>
    <w:p w:rsidR="005A1C0A" w:rsidRDefault="005A1C0A" w:rsidP="005A1C0A">
      <w:pPr>
        <w:pStyle w:val="CommentText"/>
        <w:jc w:val="both"/>
        <w:rPr>
          <w:rFonts w:ascii="Arial" w:hAnsi="Arial" w:cs="Arial"/>
          <w:sz w:val="24"/>
          <w:szCs w:val="24"/>
        </w:rPr>
      </w:pPr>
      <w:r>
        <w:rPr>
          <w:rFonts w:ascii="Arial" w:hAnsi="Arial" w:cs="Arial"/>
          <w:sz w:val="24"/>
          <w:szCs w:val="24"/>
        </w:rPr>
        <w:t xml:space="preserve">Figure 2b shows a </w:t>
      </w:r>
      <w:r w:rsidR="00B11A91">
        <w:rPr>
          <w:rFonts w:ascii="Arial" w:hAnsi="Arial" w:cs="Arial"/>
          <w:sz w:val="24"/>
          <w:szCs w:val="24"/>
        </w:rPr>
        <w:t>1</w:t>
      </w:r>
      <w:r w:rsidR="00654134">
        <w:rPr>
          <w:rFonts w:ascii="Arial" w:hAnsi="Arial" w:cs="Arial"/>
          <w:sz w:val="24"/>
          <w:szCs w:val="24"/>
        </w:rPr>
        <w:t>5</w:t>
      </w:r>
      <w:r>
        <w:rPr>
          <w:rFonts w:ascii="Arial" w:hAnsi="Arial" w:cs="Arial"/>
          <w:sz w:val="24"/>
          <w:szCs w:val="24"/>
        </w:rPr>
        <w:t>.</w:t>
      </w:r>
      <w:r w:rsidR="00654134">
        <w:rPr>
          <w:rFonts w:ascii="Arial" w:hAnsi="Arial" w:cs="Arial"/>
          <w:sz w:val="24"/>
          <w:szCs w:val="24"/>
        </w:rPr>
        <w:t>7</w:t>
      </w:r>
      <w:r>
        <w:rPr>
          <w:rFonts w:ascii="Arial" w:hAnsi="Arial" w:cs="Arial"/>
          <w:sz w:val="24"/>
          <w:szCs w:val="24"/>
        </w:rPr>
        <w:t xml:space="preserve">% increase in the number of registrants </w:t>
      </w:r>
      <w:r w:rsidRPr="005C1AFA">
        <w:rPr>
          <w:rFonts w:ascii="Arial" w:hAnsi="Arial" w:cs="Arial"/>
          <w:sz w:val="24"/>
          <w:szCs w:val="24"/>
        </w:rPr>
        <w:t>observed</w:t>
      </w:r>
      <w:r>
        <w:rPr>
          <w:rFonts w:ascii="Arial" w:hAnsi="Arial" w:cs="Arial"/>
          <w:sz w:val="24"/>
          <w:szCs w:val="24"/>
        </w:rPr>
        <w:t xml:space="preserve"> between Qtr 4 March 202</w:t>
      </w:r>
      <w:r w:rsidR="00B11A91">
        <w:rPr>
          <w:rFonts w:ascii="Arial" w:hAnsi="Arial" w:cs="Arial"/>
          <w:sz w:val="24"/>
          <w:szCs w:val="24"/>
        </w:rPr>
        <w:t>2</w:t>
      </w:r>
      <w:r>
        <w:rPr>
          <w:rFonts w:ascii="Arial" w:hAnsi="Arial" w:cs="Arial"/>
          <w:sz w:val="24"/>
          <w:szCs w:val="24"/>
        </w:rPr>
        <w:t xml:space="preserve"> and Qtr 4 March 202</w:t>
      </w:r>
      <w:r w:rsidR="00654134">
        <w:rPr>
          <w:rFonts w:ascii="Arial" w:hAnsi="Arial" w:cs="Arial"/>
          <w:sz w:val="24"/>
          <w:szCs w:val="24"/>
        </w:rPr>
        <w:t>6</w:t>
      </w:r>
      <w:r w:rsidR="00B11A91">
        <w:rPr>
          <w:rFonts w:ascii="Arial" w:hAnsi="Arial" w:cs="Arial"/>
          <w:sz w:val="24"/>
          <w:szCs w:val="24"/>
        </w:rPr>
        <w:t xml:space="preserve">. </w:t>
      </w:r>
      <w:r w:rsidR="005068B1">
        <w:rPr>
          <w:rFonts w:ascii="Arial" w:hAnsi="Arial" w:cs="Arial"/>
          <w:sz w:val="24"/>
          <w:szCs w:val="24"/>
        </w:rPr>
        <w:t xml:space="preserve">During 25/26 the register growth has slowed to a rate of </w:t>
      </w:r>
      <w:r w:rsidR="00EF2CA4">
        <w:rPr>
          <w:rFonts w:ascii="Arial" w:hAnsi="Arial" w:cs="Arial"/>
          <w:sz w:val="24"/>
          <w:szCs w:val="24"/>
        </w:rPr>
        <w:t>0.7</w:t>
      </w:r>
      <w:r w:rsidR="005068B1">
        <w:rPr>
          <w:rFonts w:ascii="Arial" w:hAnsi="Arial" w:cs="Arial"/>
          <w:sz w:val="24"/>
          <w:szCs w:val="24"/>
        </w:rPr>
        <w:t xml:space="preserve">% and activity during the quarters indicates a similar trajectory for 26/27. </w:t>
      </w:r>
      <w:r w:rsidR="00B11A91">
        <w:rPr>
          <w:rFonts w:ascii="Arial" w:hAnsi="Arial" w:cs="Arial"/>
          <w:sz w:val="24"/>
          <w:szCs w:val="24"/>
        </w:rPr>
        <w:t>Across these years, the</w:t>
      </w:r>
      <w:r w:rsidRPr="005C1AFA">
        <w:rPr>
          <w:rFonts w:ascii="Arial" w:hAnsi="Arial" w:cs="Arial"/>
          <w:sz w:val="24"/>
          <w:szCs w:val="24"/>
        </w:rPr>
        <w:t xml:space="preserve"> workforce proportions </w:t>
      </w:r>
      <w:r w:rsidR="00B11A91">
        <w:rPr>
          <w:rFonts w:ascii="Arial" w:hAnsi="Arial" w:cs="Arial"/>
          <w:sz w:val="24"/>
          <w:szCs w:val="24"/>
        </w:rPr>
        <w:t>are</w:t>
      </w:r>
      <w:r w:rsidRPr="005C1AFA">
        <w:rPr>
          <w:rFonts w:ascii="Arial" w:hAnsi="Arial" w:cs="Arial"/>
          <w:sz w:val="24"/>
          <w:szCs w:val="24"/>
        </w:rPr>
        <w:t xml:space="preserve"> consistent</w:t>
      </w:r>
      <w:r w:rsidR="00143BC0">
        <w:rPr>
          <w:rFonts w:ascii="Arial" w:hAnsi="Arial" w:cs="Arial"/>
          <w:sz w:val="24"/>
          <w:szCs w:val="24"/>
        </w:rPr>
        <w:t>ly similar</w:t>
      </w:r>
      <w:r w:rsidRPr="005C1AFA">
        <w:rPr>
          <w:rFonts w:ascii="Arial" w:hAnsi="Arial" w:cs="Arial"/>
          <w:sz w:val="24"/>
          <w:szCs w:val="24"/>
        </w:rPr>
        <w:t>.</w:t>
      </w:r>
    </w:p>
    <w:p w:rsidR="005A1C0A" w:rsidRPr="00522717" w:rsidRDefault="005A1C0A" w:rsidP="00522717">
      <w:pPr>
        <w:pStyle w:val="CommentText"/>
        <w:jc w:val="both"/>
      </w:pPr>
      <w:r>
        <w:rPr>
          <w:rFonts w:ascii="Arial" w:hAnsi="Arial" w:cs="Arial"/>
          <w:sz w:val="24"/>
          <w:szCs w:val="24"/>
        </w:rPr>
        <w:t>.</w:t>
      </w:r>
      <w:r w:rsidRPr="005A1C0A">
        <w:rPr>
          <w:rFonts w:ascii="Arial" w:hAnsi="Arial" w:cs="Arial"/>
          <w:i/>
          <w:sz w:val="16"/>
          <w:szCs w:val="16"/>
        </w:rPr>
        <w:t>Figure 2</w:t>
      </w:r>
      <w:r>
        <w:rPr>
          <w:rFonts w:ascii="Arial" w:hAnsi="Arial" w:cs="Arial"/>
          <w:i/>
          <w:noProof/>
          <w:sz w:val="16"/>
          <w:szCs w:val="16"/>
        </w:rPr>
        <w:t>b</w:t>
      </w:r>
    </w:p>
    <w:p w:rsidR="005A1C0A" w:rsidRDefault="00561225" w:rsidP="005A1C0A">
      <w:pPr>
        <w:jc w:val="both"/>
        <w:rPr>
          <w:rFonts w:ascii="Arial" w:hAnsi="Arial" w:cs="Arial"/>
          <w:i/>
          <w:sz w:val="16"/>
          <w:szCs w:val="16"/>
        </w:rPr>
      </w:pPr>
      <w:r w:rsidRPr="00561225">
        <w:rPr>
          <w:rFonts w:ascii="Arial" w:hAnsi="Arial" w:cs="Arial"/>
          <w:noProof/>
          <w:sz w:val="16"/>
          <w:szCs w:val="16"/>
        </w:rPr>
        <w:drawing>
          <wp:inline distT="0" distB="0" distL="0" distR="0" wp14:anchorId="6455221F" wp14:editId="310AEF35">
            <wp:extent cx="6373114" cy="441069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73114" cy="4410691"/>
                    </a:xfrm>
                    <a:prstGeom prst="rect">
                      <a:avLst/>
                    </a:prstGeom>
                  </pic:spPr>
                </pic:pic>
              </a:graphicData>
            </a:graphic>
          </wp:inline>
        </w:drawing>
      </w:r>
    </w:p>
    <w:p w:rsidR="00522717" w:rsidRDefault="00522717" w:rsidP="00522717">
      <w:pPr>
        <w:rPr>
          <w:rFonts w:ascii="Arial" w:hAnsi="Arial" w:cs="Arial"/>
          <w:sz w:val="24"/>
          <w:szCs w:val="24"/>
        </w:rPr>
      </w:pPr>
      <w:r w:rsidRPr="00B673BF">
        <w:rPr>
          <w:rFonts w:ascii="Arial" w:hAnsi="Arial" w:cs="Arial"/>
          <w:b/>
          <w:sz w:val="24"/>
          <w:szCs w:val="24"/>
        </w:rPr>
        <w:t>Key insights</w:t>
      </w:r>
      <w:r>
        <w:rPr>
          <w:rFonts w:ascii="Arial" w:hAnsi="Arial" w:cs="Arial"/>
          <w:sz w:val="24"/>
          <w:szCs w:val="24"/>
        </w:rPr>
        <w:t xml:space="preserve"> –</w:t>
      </w:r>
    </w:p>
    <w:p w:rsidR="00522717" w:rsidRDefault="00522717" w:rsidP="00522717">
      <w:pPr>
        <w:pStyle w:val="ListParagraph"/>
        <w:numPr>
          <w:ilvl w:val="0"/>
          <w:numId w:val="13"/>
        </w:numPr>
        <w:rPr>
          <w:sz w:val="24"/>
          <w:szCs w:val="24"/>
        </w:rPr>
      </w:pPr>
      <w:r w:rsidRPr="00B673BF">
        <w:rPr>
          <w:sz w:val="24"/>
          <w:szCs w:val="24"/>
        </w:rPr>
        <w:t xml:space="preserve">Social </w:t>
      </w:r>
      <w:r>
        <w:rPr>
          <w:sz w:val="24"/>
          <w:szCs w:val="24"/>
        </w:rPr>
        <w:t>C</w:t>
      </w:r>
      <w:r w:rsidRPr="00B673BF">
        <w:rPr>
          <w:sz w:val="24"/>
          <w:szCs w:val="24"/>
        </w:rPr>
        <w:t xml:space="preserve">are </w:t>
      </w:r>
      <w:r>
        <w:rPr>
          <w:sz w:val="24"/>
          <w:szCs w:val="24"/>
        </w:rPr>
        <w:t>P</w:t>
      </w:r>
      <w:r w:rsidRPr="00B673BF">
        <w:rPr>
          <w:sz w:val="24"/>
          <w:szCs w:val="24"/>
        </w:rPr>
        <w:t>ractitioners consistently account for the largest proportion of the workforce.</w:t>
      </w:r>
    </w:p>
    <w:p w:rsidR="00522717" w:rsidRDefault="00522717" w:rsidP="00522717">
      <w:pPr>
        <w:pStyle w:val="ListParagraph"/>
        <w:numPr>
          <w:ilvl w:val="0"/>
          <w:numId w:val="13"/>
        </w:numPr>
        <w:rPr>
          <w:sz w:val="24"/>
          <w:szCs w:val="24"/>
        </w:rPr>
      </w:pPr>
      <w:r>
        <w:rPr>
          <w:sz w:val="24"/>
          <w:szCs w:val="24"/>
        </w:rPr>
        <w:t>Workforce numbers have increased across the three parts of the register.</w:t>
      </w:r>
    </w:p>
    <w:p w:rsidR="00522717" w:rsidRDefault="00522717" w:rsidP="00522717">
      <w:pPr>
        <w:pStyle w:val="ListParagraph"/>
        <w:numPr>
          <w:ilvl w:val="0"/>
          <w:numId w:val="13"/>
        </w:numPr>
        <w:rPr>
          <w:sz w:val="24"/>
          <w:szCs w:val="24"/>
        </w:rPr>
      </w:pPr>
      <w:r>
        <w:rPr>
          <w:sz w:val="24"/>
          <w:szCs w:val="24"/>
        </w:rPr>
        <w:t>Social Workers are growing in number, but their proportional share is slightly decreasing.</w:t>
      </w:r>
    </w:p>
    <w:p w:rsidR="00522717" w:rsidRDefault="00522717" w:rsidP="00522717">
      <w:pPr>
        <w:pStyle w:val="ListParagraph"/>
        <w:numPr>
          <w:ilvl w:val="0"/>
          <w:numId w:val="13"/>
        </w:numPr>
        <w:rPr>
          <w:sz w:val="24"/>
          <w:szCs w:val="24"/>
        </w:rPr>
      </w:pPr>
      <w:r>
        <w:rPr>
          <w:sz w:val="24"/>
          <w:szCs w:val="24"/>
        </w:rPr>
        <w:t>Social Work students show modest growth, indicating a stable future pipeline</w:t>
      </w:r>
    </w:p>
    <w:p w:rsidR="00522717" w:rsidRDefault="00522717" w:rsidP="00522717">
      <w:pPr>
        <w:pStyle w:val="ListParagraph"/>
        <w:numPr>
          <w:ilvl w:val="0"/>
          <w:numId w:val="13"/>
        </w:numPr>
        <w:rPr>
          <w:sz w:val="24"/>
          <w:szCs w:val="24"/>
        </w:rPr>
      </w:pPr>
      <w:r>
        <w:rPr>
          <w:sz w:val="24"/>
          <w:szCs w:val="24"/>
        </w:rPr>
        <w:t>Workforce composition remains consistent over time with no major structural shifts.</w:t>
      </w:r>
    </w:p>
    <w:p w:rsidR="00522717" w:rsidRDefault="00522717" w:rsidP="00522717">
      <w:pPr>
        <w:pStyle w:val="ListParagraph"/>
        <w:numPr>
          <w:ilvl w:val="0"/>
          <w:numId w:val="13"/>
        </w:numPr>
        <w:rPr>
          <w:sz w:val="24"/>
          <w:szCs w:val="24"/>
        </w:rPr>
      </w:pPr>
      <w:r>
        <w:rPr>
          <w:sz w:val="24"/>
          <w:szCs w:val="24"/>
        </w:rPr>
        <w:t>Overall trend reflects steady expansion with stable role distribution</w:t>
      </w:r>
    </w:p>
    <w:p w:rsidR="00522717" w:rsidRDefault="00522717" w:rsidP="00423A80">
      <w:pPr>
        <w:rPr>
          <w:rFonts w:ascii="Arial" w:hAnsi="Arial" w:cs="Arial"/>
          <w:b/>
          <w:sz w:val="28"/>
          <w:szCs w:val="28"/>
        </w:rPr>
      </w:pPr>
    </w:p>
    <w:p w:rsidR="00642EC1" w:rsidRPr="00642EC1" w:rsidRDefault="00642EC1" w:rsidP="00423A80">
      <w:pPr>
        <w:rPr>
          <w:rFonts w:ascii="Arial" w:hAnsi="Arial" w:cs="Arial"/>
          <w:b/>
          <w:sz w:val="28"/>
          <w:szCs w:val="28"/>
        </w:rPr>
      </w:pPr>
      <w:r w:rsidRPr="004A6EDD">
        <w:rPr>
          <w:rFonts w:ascii="Arial" w:hAnsi="Arial" w:cs="Arial"/>
          <w:b/>
          <w:sz w:val="28"/>
          <w:szCs w:val="28"/>
        </w:rPr>
        <w:lastRenderedPageBreak/>
        <w:t>2.</w:t>
      </w:r>
      <w:r w:rsidR="00AA43BC" w:rsidRPr="004A6EDD">
        <w:rPr>
          <w:rFonts w:ascii="Arial" w:hAnsi="Arial" w:cs="Arial"/>
          <w:b/>
          <w:sz w:val="28"/>
          <w:szCs w:val="28"/>
        </w:rPr>
        <w:t xml:space="preserve">   </w:t>
      </w:r>
      <w:r w:rsidRPr="004A6EDD">
        <w:rPr>
          <w:rFonts w:ascii="Arial" w:hAnsi="Arial" w:cs="Arial"/>
          <w:b/>
          <w:sz w:val="28"/>
          <w:szCs w:val="28"/>
        </w:rPr>
        <w:t>Structure of the Register</w:t>
      </w:r>
    </w:p>
    <w:p w:rsidR="00642EC1" w:rsidRPr="00642EC1" w:rsidRDefault="00642EC1" w:rsidP="00034980">
      <w:pPr>
        <w:ind w:right="89"/>
        <w:jc w:val="both"/>
        <w:rPr>
          <w:rFonts w:ascii="Arial" w:hAnsi="Arial" w:cs="Arial"/>
          <w:b/>
          <w:sz w:val="24"/>
          <w:szCs w:val="24"/>
        </w:rPr>
      </w:pPr>
      <w:bookmarkStart w:id="5" w:name="_Hlk135250622"/>
      <w:r w:rsidRPr="00642EC1">
        <w:rPr>
          <w:rFonts w:ascii="Arial" w:hAnsi="Arial" w:cs="Arial"/>
          <w:b/>
          <w:sz w:val="24"/>
          <w:szCs w:val="24"/>
        </w:rPr>
        <w:t>Registrants identified themselves across 2</w:t>
      </w:r>
      <w:r w:rsidR="003D0031">
        <w:rPr>
          <w:rFonts w:ascii="Arial" w:hAnsi="Arial" w:cs="Arial"/>
          <w:b/>
          <w:sz w:val="24"/>
          <w:szCs w:val="24"/>
        </w:rPr>
        <w:t>2</w:t>
      </w:r>
      <w:r w:rsidRPr="00642EC1">
        <w:rPr>
          <w:rFonts w:ascii="Arial" w:hAnsi="Arial" w:cs="Arial"/>
          <w:b/>
          <w:sz w:val="24"/>
          <w:szCs w:val="24"/>
        </w:rPr>
        <w:t xml:space="preserve"> Job Roles (Sub-Parts of the Register) as shown below.</w:t>
      </w:r>
    </w:p>
    <w:p w:rsidR="00642EC1" w:rsidRPr="00406CE2" w:rsidRDefault="00642EC1" w:rsidP="00034980">
      <w:pPr>
        <w:pStyle w:val="BodyText"/>
        <w:numPr>
          <w:ilvl w:val="0"/>
          <w:numId w:val="2"/>
        </w:numPr>
        <w:ind w:left="426" w:right="89" w:hanging="426"/>
        <w:jc w:val="both"/>
      </w:pPr>
      <w:r w:rsidRPr="00406CE2">
        <w:t xml:space="preserve">Sub-Parts of Part 1 of the Register are Qualified </w:t>
      </w:r>
      <w:r>
        <w:t>Social Worker</w:t>
      </w:r>
      <w:r w:rsidRPr="00406CE2">
        <w:t xml:space="preserve">s and Internationally Qualified </w:t>
      </w:r>
      <w:r>
        <w:t>Social Worker</w:t>
      </w:r>
      <w:r w:rsidRPr="00406CE2">
        <w:t>s (</w:t>
      </w:r>
      <w:r>
        <w:t>Social Worker</w:t>
      </w:r>
      <w:r w:rsidRPr="00406CE2">
        <w:t xml:space="preserve">s qualified outside of the UK) </w:t>
      </w:r>
    </w:p>
    <w:p w:rsidR="00642EC1" w:rsidRPr="00406CE2" w:rsidRDefault="00642EC1" w:rsidP="00034980">
      <w:pPr>
        <w:pStyle w:val="BodyText"/>
        <w:numPr>
          <w:ilvl w:val="0"/>
          <w:numId w:val="2"/>
        </w:numPr>
        <w:ind w:left="426" w:right="89" w:hanging="426"/>
        <w:jc w:val="both"/>
      </w:pPr>
      <w:r w:rsidRPr="00406CE2">
        <w:t xml:space="preserve">Sub-Parts of Part 2 of the Register are those in designated </w:t>
      </w:r>
      <w:r>
        <w:t>Social Care Worker</w:t>
      </w:r>
      <w:r w:rsidRPr="00406CE2">
        <w:t xml:space="preserve"> roles covered by compulsory registration</w:t>
      </w:r>
      <w:r w:rsidR="00F80F9E">
        <w:t xml:space="preserve"> and also a number of </w:t>
      </w:r>
      <w:r w:rsidR="003B6FF6">
        <w:t>non-</w:t>
      </w:r>
      <w:r w:rsidR="00F80F9E">
        <w:t xml:space="preserve">mandatory roles </w:t>
      </w:r>
      <w:r w:rsidR="003B6FF6">
        <w:t xml:space="preserve">agreed with the Council </w:t>
      </w:r>
      <w:r w:rsidR="00F80F9E">
        <w:t xml:space="preserve">where employers </w:t>
      </w:r>
      <w:r w:rsidR="00C62A26">
        <w:t>have required their staff to register.</w:t>
      </w:r>
    </w:p>
    <w:p w:rsidR="00642EC1" w:rsidRPr="00D66D41" w:rsidRDefault="00642EC1" w:rsidP="00034980">
      <w:pPr>
        <w:pStyle w:val="BodyText"/>
        <w:numPr>
          <w:ilvl w:val="0"/>
          <w:numId w:val="2"/>
        </w:numPr>
        <w:ind w:left="426" w:right="89" w:hanging="426"/>
        <w:jc w:val="both"/>
        <w:rPr>
          <w:b/>
        </w:rPr>
      </w:pPr>
      <w:r w:rsidRPr="00406CE2">
        <w:t xml:space="preserve">The third part of the Register is for </w:t>
      </w:r>
      <w:r>
        <w:t>Social Work Students</w:t>
      </w:r>
      <w:r w:rsidRPr="00406CE2">
        <w:t xml:space="preserve"> currently engaged in the Social Work Degree Programme.</w:t>
      </w:r>
    </w:p>
    <w:p w:rsidR="00D66D41" w:rsidRDefault="00D66D41" w:rsidP="00D66D41">
      <w:pPr>
        <w:pStyle w:val="BodyText"/>
        <w:ind w:right="89"/>
        <w:jc w:val="both"/>
        <w:rPr>
          <w:b/>
        </w:rPr>
      </w:pPr>
    </w:p>
    <w:p w:rsidR="00642EC1" w:rsidRDefault="008A4BB8" w:rsidP="00034980">
      <w:pPr>
        <w:pStyle w:val="BodyText"/>
        <w:spacing w:before="1"/>
        <w:ind w:right="89"/>
        <w:jc w:val="both"/>
      </w:pPr>
      <w:r>
        <w:rPr>
          <w:b/>
        </w:rPr>
        <w:t xml:space="preserve">In Table 1 below </w:t>
      </w:r>
      <w:r w:rsidR="00642EC1" w:rsidRPr="0008768C">
        <w:rPr>
          <w:b/>
        </w:rPr>
        <w:t xml:space="preserve">Social </w:t>
      </w:r>
      <w:r w:rsidR="00642EC1" w:rsidRPr="00990861">
        <w:rPr>
          <w:b/>
        </w:rPr>
        <w:t>Care</w:t>
      </w:r>
      <w:r w:rsidR="00642EC1" w:rsidRPr="00990861">
        <w:t xml:space="preserve"> represents </w:t>
      </w:r>
      <w:r w:rsidR="00990861" w:rsidRPr="00990861">
        <w:t>84.</w:t>
      </w:r>
      <w:r w:rsidR="000E4AB5">
        <w:t>3</w:t>
      </w:r>
      <w:r w:rsidR="00A863F5">
        <w:t>6</w:t>
      </w:r>
      <w:r w:rsidR="009E271E" w:rsidRPr="00990861">
        <w:t xml:space="preserve"> </w:t>
      </w:r>
      <w:r w:rsidR="00642EC1" w:rsidRPr="00990861">
        <w:t>% of the Register, the most significant groups of Social Care staff identified as Adult Residential Care Workers (</w:t>
      </w:r>
      <w:r w:rsidR="00F47FCE" w:rsidRPr="00990861">
        <w:t>3</w:t>
      </w:r>
      <w:r w:rsidR="00645262" w:rsidRPr="00990861">
        <w:t>5</w:t>
      </w:r>
      <w:r w:rsidR="00E27620" w:rsidRPr="00990861">
        <w:t>.</w:t>
      </w:r>
      <w:r w:rsidR="00C55F56">
        <w:t>17</w:t>
      </w:r>
      <w:r w:rsidR="00642EC1" w:rsidRPr="00990861">
        <w:t xml:space="preserve">%) and </w:t>
      </w:r>
      <w:r w:rsidR="00DE4007" w:rsidRPr="00990861">
        <w:t>Home</w:t>
      </w:r>
      <w:r w:rsidR="00642EC1" w:rsidRPr="00990861">
        <w:t xml:space="preserve"> Care Workers (</w:t>
      </w:r>
      <w:r w:rsidR="00F47FCE" w:rsidRPr="00990861">
        <w:t>3</w:t>
      </w:r>
      <w:r w:rsidR="00990861" w:rsidRPr="00990861">
        <w:t>0.</w:t>
      </w:r>
      <w:r w:rsidR="000E4AB5">
        <w:t>8</w:t>
      </w:r>
      <w:r w:rsidR="00C55F56">
        <w:t>8</w:t>
      </w:r>
      <w:r w:rsidR="00642EC1" w:rsidRPr="00990861">
        <w:t>%). The next largest groups within Social Care are Supported Living Workers (</w:t>
      </w:r>
      <w:r w:rsidR="00E27620" w:rsidRPr="00990861">
        <w:t>7</w:t>
      </w:r>
      <w:r w:rsidR="009E271E" w:rsidRPr="00990861">
        <w:t>.</w:t>
      </w:r>
      <w:r w:rsidR="00320086" w:rsidRPr="00990861">
        <w:t>1</w:t>
      </w:r>
      <w:r w:rsidR="000E4AB5">
        <w:t>5</w:t>
      </w:r>
      <w:r w:rsidR="00642EC1" w:rsidRPr="00990861">
        <w:t>%) and Day Care Workers (</w:t>
      </w:r>
      <w:r w:rsidR="000E4AB5">
        <w:t>4.9</w:t>
      </w:r>
      <w:r w:rsidR="00C55F56">
        <w:t>6</w:t>
      </w:r>
      <w:r w:rsidR="00642EC1" w:rsidRPr="00990861">
        <w:t>%)</w:t>
      </w:r>
      <w:r w:rsidR="00723928" w:rsidRPr="00990861">
        <w:t xml:space="preserve">. </w:t>
      </w:r>
      <w:r w:rsidR="000A164F" w:rsidRPr="00990861">
        <w:t xml:space="preserve">These are the mandatory registration groups for social care. </w:t>
      </w:r>
      <w:r w:rsidR="00723928" w:rsidRPr="00990861">
        <w:t>Th</w:t>
      </w:r>
      <w:r w:rsidR="00130B8E" w:rsidRPr="00990861">
        <w:t>ese proportions</w:t>
      </w:r>
      <w:r w:rsidR="00723928" w:rsidRPr="00990861">
        <w:t xml:space="preserve"> remain in</w:t>
      </w:r>
      <w:r w:rsidR="00130B8E" w:rsidRPr="00990861">
        <w:t xml:space="preserve"> keeping to that observed </w:t>
      </w:r>
      <w:r w:rsidR="009A37EA" w:rsidRPr="00990861">
        <w:t>in</w:t>
      </w:r>
      <w:r w:rsidR="00B40801" w:rsidRPr="00990861">
        <w:t xml:space="preserve"> </w:t>
      </w:r>
      <w:r w:rsidR="00A1667B" w:rsidRPr="00990861">
        <w:t>the previous quarters for 202</w:t>
      </w:r>
      <w:r w:rsidR="00990861" w:rsidRPr="00990861">
        <w:t>5</w:t>
      </w:r>
      <w:r w:rsidR="00A1667B" w:rsidRPr="00990861">
        <w:t>/2</w:t>
      </w:r>
      <w:r w:rsidR="00990861" w:rsidRPr="00990861">
        <w:t>6</w:t>
      </w:r>
      <w:r w:rsidR="00723928" w:rsidRPr="00990861">
        <w:t>.</w:t>
      </w:r>
      <w:r w:rsidR="00F85399" w:rsidRPr="00990861">
        <w:t xml:space="preserve"> However, the growth in the social care register</w:t>
      </w:r>
      <w:r w:rsidR="00812C95" w:rsidRPr="00990861">
        <w:t xml:space="preserve"> </w:t>
      </w:r>
      <w:r w:rsidR="00E07967" w:rsidRPr="00990861">
        <w:t xml:space="preserve">since </w:t>
      </w:r>
      <w:r w:rsidR="00E27620" w:rsidRPr="00990861">
        <w:t xml:space="preserve">Qtr </w:t>
      </w:r>
      <w:r w:rsidR="000E4AB5">
        <w:t>4</w:t>
      </w:r>
      <w:r w:rsidR="00320086" w:rsidRPr="00990861">
        <w:t xml:space="preserve"> </w:t>
      </w:r>
      <w:r w:rsidR="000E4AB5">
        <w:t>Mar</w:t>
      </w:r>
      <w:r w:rsidR="00E27620" w:rsidRPr="00990861">
        <w:t xml:space="preserve"> 202</w:t>
      </w:r>
      <w:r w:rsidR="000E4AB5">
        <w:t>5</w:t>
      </w:r>
      <w:r w:rsidR="00500697" w:rsidRPr="00990861">
        <w:t xml:space="preserve">, </w:t>
      </w:r>
      <w:r w:rsidR="00812C95" w:rsidRPr="00990861">
        <w:t xml:space="preserve">is mainly due to </w:t>
      </w:r>
      <w:r w:rsidR="00572B52" w:rsidRPr="00990861">
        <w:t>A</w:t>
      </w:r>
      <w:r w:rsidR="00812C95" w:rsidRPr="00990861">
        <w:t xml:space="preserve">dult </w:t>
      </w:r>
      <w:r w:rsidR="00572B52" w:rsidRPr="00990861">
        <w:t>R</w:t>
      </w:r>
      <w:r w:rsidR="00812C95" w:rsidRPr="00990861">
        <w:t xml:space="preserve">esidential </w:t>
      </w:r>
      <w:r w:rsidR="00572B52" w:rsidRPr="00990861">
        <w:t>C</w:t>
      </w:r>
      <w:r w:rsidR="00812C95" w:rsidRPr="00990861">
        <w:t xml:space="preserve">are </w:t>
      </w:r>
      <w:r w:rsidR="00572B52" w:rsidRPr="00990861">
        <w:t>W</w:t>
      </w:r>
      <w:r w:rsidR="00812C95" w:rsidRPr="00990861">
        <w:t xml:space="preserve">orkers </w:t>
      </w:r>
      <w:r w:rsidR="00812C95" w:rsidRPr="00E25778">
        <w:t xml:space="preserve">(increased by </w:t>
      </w:r>
      <w:r w:rsidR="00E25778" w:rsidRPr="00E25778">
        <w:t>0.5</w:t>
      </w:r>
      <w:r w:rsidR="00812C95" w:rsidRPr="00E25778">
        <w:t>%)</w:t>
      </w:r>
      <w:r w:rsidR="00E25778" w:rsidRPr="00E25778">
        <w:t xml:space="preserve"> and</w:t>
      </w:r>
      <w:r w:rsidR="00812C95" w:rsidRPr="00E25778">
        <w:t xml:space="preserve"> </w:t>
      </w:r>
      <w:r w:rsidR="00E25778" w:rsidRPr="00E25778">
        <w:t xml:space="preserve">Supported Living </w:t>
      </w:r>
      <w:r w:rsidR="00572B52" w:rsidRPr="00E25778">
        <w:t>W</w:t>
      </w:r>
      <w:r w:rsidR="00812C95" w:rsidRPr="00E25778">
        <w:t xml:space="preserve">orkers (increased by </w:t>
      </w:r>
      <w:r w:rsidR="00E25778" w:rsidRPr="00E25778">
        <w:t>2.3</w:t>
      </w:r>
      <w:r w:rsidR="00812C95" w:rsidRPr="00E25778">
        <w:t>%) joining the regis</w:t>
      </w:r>
      <w:r w:rsidR="00BE7C37" w:rsidRPr="00E25778">
        <w:t>ter.</w:t>
      </w:r>
    </w:p>
    <w:p w:rsidR="000E4AB5" w:rsidRDefault="000E4AB5" w:rsidP="00034980">
      <w:pPr>
        <w:pStyle w:val="BodyText"/>
        <w:spacing w:before="1"/>
        <w:ind w:right="89"/>
        <w:jc w:val="both"/>
      </w:pPr>
    </w:p>
    <w:p w:rsidR="00642EC1" w:rsidRPr="00851C6E" w:rsidRDefault="008A4BB8" w:rsidP="00D66D41">
      <w:pPr>
        <w:pStyle w:val="Caption"/>
        <w:keepNext/>
        <w:rPr>
          <w:rFonts w:ascii="Arial" w:hAnsi="Arial" w:cs="Arial"/>
          <w:sz w:val="16"/>
          <w:szCs w:val="16"/>
        </w:rPr>
      </w:pPr>
      <w:r w:rsidRPr="00851C6E">
        <w:rPr>
          <w:rFonts w:ascii="Arial" w:hAnsi="Arial" w:cs="Arial"/>
          <w:sz w:val="16"/>
          <w:szCs w:val="16"/>
        </w:rPr>
        <w:t>Table 1</w:t>
      </w:r>
      <w:bookmarkEnd w:id="5"/>
    </w:p>
    <w:tbl>
      <w:tblPr>
        <w:tblW w:w="9923" w:type="dxa"/>
        <w:tblInd w:w="-5"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697"/>
        <w:gridCol w:w="4406"/>
        <w:gridCol w:w="2977"/>
        <w:gridCol w:w="1843"/>
      </w:tblGrid>
      <w:tr w:rsidR="00642EC1" w:rsidRPr="00642EC1" w:rsidTr="003F572E">
        <w:trPr>
          <w:trHeight w:val="290"/>
        </w:trPr>
        <w:tc>
          <w:tcPr>
            <w:tcW w:w="697" w:type="dxa"/>
            <w:tcBorders>
              <w:bottom w:val="nil"/>
            </w:tcBorders>
          </w:tcPr>
          <w:p w:rsidR="00642EC1" w:rsidRPr="00642EC1" w:rsidRDefault="00642EC1" w:rsidP="00642EC1">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Pr>
          <w:p w:rsidR="00642EC1" w:rsidRPr="003F572E" w:rsidRDefault="00642EC1" w:rsidP="00642EC1">
            <w:pPr>
              <w:widowControl w:val="0"/>
              <w:autoSpaceDE w:val="0"/>
              <w:autoSpaceDN w:val="0"/>
              <w:spacing w:after="0" w:line="250" w:lineRule="exact"/>
              <w:ind w:right="89"/>
              <w:rPr>
                <w:rFonts w:ascii="Arial" w:eastAsia="Arial" w:hAnsi="Arial" w:cs="Arial"/>
                <w:b/>
                <w:sz w:val="20"/>
                <w:szCs w:val="20"/>
                <w:lang w:eastAsia="en-GB" w:bidi="en-GB"/>
              </w:rPr>
            </w:pPr>
            <w:r w:rsidRPr="003F572E">
              <w:rPr>
                <w:rFonts w:ascii="Arial" w:eastAsia="Arial" w:hAnsi="Arial" w:cs="Arial"/>
                <w:b/>
                <w:sz w:val="20"/>
                <w:szCs w:val="20"/>
                <w:lang w:eastAsia="en-GB" w:bidi="en-GB"/>
              </w:rPr>
              <w:t>Job Role</w:t>
            </w:r>
          </w:p>
        </w:tc>
        <w:tc>
          <w:tcPr>
            <w:tcW w:w="2977" w:type="dxa"/>
          </w:tcPr>
          <w:p w:rsidR="00642EC1" w:rsidRPr="003F572E" w:rsidRDefault="00642EC1" w:rsidP="005652C3">
            <w:pPr>
              <w:widowControl w:val="0"/>
              <w:autoSpaceDE w:val="0"/>
              <w:autoSpaceDN w:val="0"/>
              <w:spacing w:after="0" w:line="240" w:lineRule="auto"/>
              <w:ind w:right="89"/>
              <w:rPr>
                <w:rFonts w:ascii="Arial" w:eastAsia="Arial" w:hAnsi="Arial" w:cs="Arial"/>
                <w:b/>
                <w:sz w:val="20"/>
                <w:szCs w:val="20"/>
                <w:lang w:eastAsia="en-GB" w:bidi="en-GB"/>
              </w:rPr>
            </w:pPr>
            <w:r w:rsidRPr="003F572E">
              <w:rPr>
                <w:rFonts w:ascii="Arial" w:eastAsia="Arial" w:hAnsi="Arial" w:cs="Arial"/>
                <w:b/>
                <w:spacing w:val="-1"/>
                <w:sz w:val="20"/>
                <w:szCs w:val="20"/>
                <w:lang w:eastAsia="en-GB" w:bidi="en-GB"/>
              </w:rPr>
              <w:t>Live Count</w:t>
            </w:r>
            <w:r w:rsidR="005652C3" w:rsidRPr="003F572E">
              <w:rPr>
                <w:rFonts w:ascii="Arial" w:eastAsia="Arial" w:hAnsi="Arial" w:cs="Arial"/>
                <w:b/>
                <w:sz w:val="20"/>
                <w:szCs w:val="20"/>
                <w:lang w:eastAsia="en-GB" w:bidi="en-GB"/>
              </w:rPr>
              <w:t xml:space="preserve"> </w:t>
            </w:r>
            <w:r w:rsidRPr="003F572E">
              <w:rPr>
                <w:rFonts w:ascii="Arial" w:eastAsia="Arial" w:hAnsi="Arial" w:cs="Arial"/>
                <w:b/>
                <w:sz w:val="20"/>
                <w:szCs w:val="20"/>
                <w:lang w:eastAsia="en-GB" w:bidi="en-GB"/>
              </w:rPr>
              <w:t>at 3</w:t>
            </w:r>
            <w:r w:rsidR="00A344D1" w:rsidRPr="003F572E">
              <w:rPr>
                <w:rFonts w:ascii="Arial" w:eastAsia="Arial" w:hAnsi="Arial" w:cs="Arial"/>
                <w:b/>
                <w:sz w:val="20"/>
                <w:szCs w:val="20"/>
                <w:lang w:eastAsia="en-GB" w:bidi="en-GB"/>
              </w:rPr>
              <w:t xml:space="preserve">1 </w:t>
            </w:r>
            <w:r w:rsidR="00F048B2" w:rsidRPr="003F572E">
              <w:rPr>
                <w:rFonts w:ascii="Arial" w:eastAsia="Arial" w:hAnsi="Arial" w:cs="Arial"/>
                <w:b/>
                <w:sz w:val="20"/>
                <w:szCs w:val="20"/>
                <w:lang w:eastAsia="en-GB" w:bidi="en-GB"/>
              </w:rPr>
              <w:t>Mar</w:t>
            </w:r>
            <w:r w:rsidR="00BC7D25" w:rsidRPr="003F572E">
              <w:rPr>
                <w:rFonts w:ascii="Arial" w:eastAsia="Arial" w:hAnsi="Arial" w:cs="Arial"/>
                <w:b/>
                <w:sz w:val="20"/>
                <w:szCs w:val="20"/>
                <w:lang w:eastAsia="en-GB" w:bidi="en-GB"/>
              </w:rPr>
              <w:t xml:space="preserve"> </w:t>
            </w:r>
            <w:r w:rsidR="008A010C" w:rsidRPr="003F572E">
              <w:rPr>
                <w:rFonts w:ascii="Arial" w:eastAsia="Arial" w:hAnsi="Arial" w:cs="Arial"/>
                <w:b/>
                <w:spacing w:val="1"/>
                <w:sz w:val="20"/>
                <w:szCs w:val="20"/>
                <w:lang w:eastAsia="en-GB" w:bidi="en-GB"/>
              </w:rPr>
              <w:t>202</w:t>
            </w:r>
            <w:r w:rsidR="00F048B2" w:rsidRPr="003F572E">
              <w:rPr>
                <w:rFonts w:ascii="Arial" w:eastAsia="Arial" w:hAnsi="Arial" w:cs="Arial"/>
                <w:b/>
                <w:spacing w:val="1"/>
                <w:sz w:val="20"/>
                <w:szCs w:val="20"/>
                <w:lang w:eastAsia="en-GB" w:bidi="en-GB"/>
              </w:rPr>
              <w:t>6</w:t>
            </w:r>
          </w:p>
        </w:tc>
        <w:tc>
          <w:tcPr>
            <w:tcW w:w="1843" w:type="dxa"/>
            <w:tcBorders>
              <w:right w:val="nil"/>
            </w:tcBorders>
          </w:tcPr>
          <w:p w:rsidR="00642EC1" w:rsidRPr="003F572E" w:rsidRDefault="00642EC1" w:rsidP="00642EC1">
            <w:pPr>
              <w:widowControl w:val="0"/>
              <w:autoSpaceDE w:val="0"/>
              <w:autoSpaceDN w:val="0"/>
              <w:spacing w:after="0" w:line="240" w:lineRule="auto"/>
              <w:ind w:right="89" w:firstLine="24"/>
              <w:rPr>
                <w:rFonts w:ascii="Arial" w:eastAsia="Arial" w:hAnsi="Arial" w:cs="Arial"/>
                <w:b/>
                <w:sz w:val="20"/>
                <w:szCs w:val="20"/>
                <w:lang w:eastAsia="en-GB" w:bidi="en-GB"/>
              </w:rPr>
            </w:pPr>
            <w:r w:rsidRPr="003F572E">
              <w:rPr>
                <w:rFonts w:ascii="Arial" w:eastAsia="Arial" w:hAnsi="Arial" w:cs="Arial"/>
                <w:b/>
                <w:sz w:val="20"/>
                <w:szCs w:val="20"/>
                <w:lang w:eastAsia="en-GB" w:bidi="en-GB"/>
              </w:rPr>
              <w:t>% of the Register</w:t>
            </w:r>
          </w:p>
        </w:tc>
      </w:tr>
      <w:tr w:rsidR="00642EC1" w:rsidRPr="00642EC1" w:rsidTr="003F572E">
        <w:trPr>
          <w:trHeight w:val="340"/>
        </w:trPr>
        <w:tc>
          <w:tcPr>
            <w:tcW w:w="697" w:type="dxa"/>
            <w:tcBorders>
              <w:top w:val="nil"/>
              <w:bottom w:val="nil"/>
            </w:tcBorders>
            <w:shd w:val="clear" w:color="auto" w:fill="D9D9D9"/>
          </w:tcPr>
          <w:p w:rsidR="00642EC1" w:rsidRPr="003F572E" w:rsidRDefault="00642EC1" w:rsidP="000C2611">
            <w:pPr>
              <w:widowControl w:val="0"/>
              <w:autoSpaceDE w:val="0"/>
              <w:autoSpaceDN w:val="0"/>
              <w:spacing w:before="110" w:after="0" w:line="240" w:lineRule="auto"/>
              <w:ind w:right="89"/>
              <w:jc w:val="center"/>
              <w:rPr>
                <w:rFonts w:ascii="Arial" w:eastAsia="Arial" w:hAnsi="Arial" w:cs="Arial"/>
                <w:b/>
                <w:sz w:val="16"/>
                <w:szCs w:val="16"/>
                <w:lang w:eastAsia="en-GB" w:bidi="en-GB"/>
              </w:rPr>
            </w:pPr>
            <w:r w:rsidRPr="003F572E">
              <w:rPr>
                <w:rFonts w:ascii="Arial" w:eastAsia="Arial" w:hAnsi="Arial" w:cs="Arial"/>
                <w:b/>
                <w:sz w:val="16"/>
                <w:szCs w:val="16"/>
                <w:lang w:eastAsia="en-GB" w:bidi="en-GB"/>
              </w:rPr>
              <w:t>PART 1</w:t>
            </w:r>
          </w:p>
        </w:tc>
        <w:tc>
          <w:tcPr>
            <w:tcW w:w="4406" w:type="dxa"/>
            <w:tcBorders>
              <w:bottom w:val="nil"/>
            </w:tcBorders>
            <w:shd w:val="clear" w:color="auto" w:fill="5B9BD4"/>
          </w:tcPr>
          <w:p w:rsidR="00642EC1" w:rsidRPr="00642EC1" w:rsidRDefault="00642EC1" w:rsidP="00642EC1">
            <w:pPr>
              <w:widowControl w:val="0"/>
              <w:autoSpaceDE w:val="0"/>
              <w:autoSpaceDN w:val="0"/>
              <w:spacing w:after="0" w:line="248" w:lineRule="exact"/>
              <w:ind w:right="89"/>
              <w:rPr>
                <w:rFonts w:ascii="Arial" w:eastAsia="Arial" w:hAnsi="Arial" w:cs="Arial"/>
                <w:b/>
                <w:sz w:val="24"/>
                <w:szCs w:val="24"/>
                <w:lang w:eastAsia="en-GB" w:bidi="en-GB"/>
              </w:rPr>
            </w:pPr>
            <w:r w:rsidRPr="00642EC1">
              <w:rPr>
                <w:rFonts w:ascii="Arial" w:eastAsia="Arial" w:hAnsi="Arial" w:cs="Arial"/>
                <w:b/>
                <w:sz w:val="24"/>
                <w:szCs w:val="24"/>
                <w:lang w:eastAsia="en-GB" w:bidi="en-GB"/>
              </w:rPr>
              <w:t>Social Worker</w:t>
            </w:r>
          </w:p>
        </w:tc>
        <w:tc>
          <w:tcPr>
            <w:tcW w:w="2977" w:type="dxa"/>
            <w:tcBorders>
              <w:bottom w:val="nil"/>
            </w:tcBorders>
            <w:shd w:val="clear" w:color="auto" w:fill="5B9BD4"/>
          </w:tcPr>
          <w:p w:rsidR="00642EC1" w:rsidRPr="003F572E" w:rsidRDefault="003F572E" w:rsidP="00642EC1">
            <w:pPr>
              <w:widowControl w:val="0"/>
              <w:autoSpaceDE w:val="0"/>
              <w:autoSpaceDN w:val="0"/>
              <w:spacing w:after="0" w:line="248" w:lineRule="exact"/>
              <w:ind w:right="89"/>
              <w:jc w:val="right"/>
              <w:rPr>
                <w:rFonts w:ascii="Arial" w:eastAsia="Arial" w:hAnsi="Arial" w:cs="Arial"/>
                <w:b/>
                <w:sz w:val="20"/>
                <w:szCs w:val="20"/>
                <w:lang w:eastAsia="en-GB" w:bidi="en-GB"/>
              </w:rPr>
            </w:pPr>
            <w:r w:rsidRPr="003F572E">
              <w:rPr>
                <w:rFonts w:ascii="Arial" w:eastAsia="Arial" w:hAnsi="Arial" w:cs="Arial"/>
                <w:b/>
                <w:sz w:val="24"/>
                <w:szCs w:val="24"/>
                <w:lang w:eastAsia="en-GB" w:bidi="en-GB"/>
              </w:rPr>
              <w:t>6900</w:t>
            </w:r>
          </w:p>
        </w:tc>
        <w:tc>
          <w:tcPr>
            <w:tcW w:w="1843" w:type="dxa"/>
            <w:tcBorders>
              <w:bottom w:val="nil"/>
              <w:right w:val="nil"/>
            </w:tcBorders>
            <w:shd w:val="clear" w:color="auto" w:fill="5B9BD4"/>
          </w:tcPr>
          <w:p w:rsidR="00642EC1" w:rsidRPr="003F572E" w:rsidRDefault="003F572E" w:rsidP="00642EC1">
            <w:pPr>
              <w:widowControl w:val="0"/>
              <w:autoSpaceDE w:val="0"/>
              <w:autoSpaceDN w:val="0"/>
              <w:spacing w:after="0" w:line="248" w:lineRule="exact"/>
              <w:ind w:right="89"/>
              <w:jc w:val="right"/>
              <w:rPr>
                <w:rFonts w:ascii="Arial" w:eastAsia="Arial" w:hAnsi="Arial" w:cs="Arial"/>
                <w:b/>
                <w:sz w:val="20"/>
                <w:szCs w:val="20"/>
                <w:lang w:eastAsia="en-GB" w:bidi="en-GB"/>
              </w:rPr>
            </w:pPr>
            <w:r w:rsidRPr="003F572E">
              <w:rPr>
                <w:rFonts w:ascii="Arial" w:eastAsia="Arial" w:hAnsi="Arial" w:cs="Arial"/>
                <w:b/>
                <w:sz w:val="24"/>
                <w:szCs w:val="24"/>
                <w:lang w:eastAsia="en-GB" w:bidi="en-GB"/>
              </w:rPr>
              <w:t>13.91%</w:t>
            </w:r>
          </w:p>
        </w:tc>
      </w:tr>
      <w:tr w:rsidR="00642EC1" w:rsidRPr="00642EC1" w:rsidTr="003F572E">
        <w:trPr>
          <w:trHeight w:val="340"/>
        </w:trPr>
        <w:tc>
          <w:tcPr>
            <w:tcW w:w="697" w:type="dxa"/>
            <w:tcBorders>
              <w:top w:val="nil"/>
              <w:bottom w:val="nil"/>
            </w:tcBorders>
            <w:shd w:val="clear" w:color="auto" w:fill="FFE000"/>
          </w:tcPr>
          <w:p w:rsidR="00642EC1" w:rsidRPr="003F572E" w:rsidRDefault="00642EC1" w:rsidP="00642EC1">
            <w:pPr>
              <w:widowControl w:val="0"/>
              <w:autoSpaceDE w:val="0"/>
              <w:autoSpaceDN w:val="0"/>
              <w:spacing w:after="0" w:line="240" w:lineRule="auto"/>
              <w:ind w:right="89"/>
              <w:rPr>
                <w:rFonts w:ascii="Arial" w:eastAsia="Arial" w:hAnsi="Arial" w:cs="Arial"/>
                <w:sz w:val="16"/>
                <w:szCs w:val="16"/>
                <w:lang w:eastAsia="en-GB" w:bidi="en-GB"/>
              </w:rPr>
            </w:pPr>
          </w:p>
        </w:tc>
        <w:tc>
          <w:tcPr>
            <w:tcW w:w="4406" w:type="dxa"/>
            <w:tcBorders>
              <w:top w:val="nil"/>
              <w:bottom w:val="nil"/>
            </w:tcBorders>
            <w:shd w:val="clear" w:color="auto" w:fill="FFE000"/>
          </w:tcPr>
          <w:p w:rsidR="00642EC1" w:rsidRPr="00642EC1" w:rsidRDefault="00642EC1" w:rsidP="00642EC1">
            <w:pPr>
              <w:widowControl w:val="0"/>
              <w:autoSpaceDE w:val="0"/>
              <w:autoSpaceDN w:val="0"/>
              <w:spacing w:after="0" w:line="248" w:lineRule="exact"/>
              <w:ind w:right="89"/>
              <w:rPr>
                <w:rFonts w:ascii="Arial" w:eastAsia="Arial" w:hAnsi="Arial" w:cs="Arial"/>
                <w:b/>
                <w:sz w:val="24"/>
                <w:szCs w:val="24"/>
                <w:lang w:eastAsia="en-GB" w:bidi="en-GB"/>
              </w:rPr>
            </w:pPr>
            <w:r w:rsidRPr="00642EC1">
              <w:rPr>
                <w:rFonts w:ascii="Arial" w:eastAsia="Arial" w:hAnsi="Arial" w:cs="Arial"/>
                <w:b/>
                <w:sz w:val="24"/>
                <w:szCs w:val="24"/>
                <w:lang w:eastAsia="en-GB" w:bidi="en-GB"/>
              </w:rPr>
              <w:t>Social Work Student</w:t>
            </w:r>
          </w:p>
        </w:tc>
        <w:tc>
          <w:tcPr>
            <w:tcW w:w="2977" w:type="dxa"/>
            <w:tcBorders>
              <w:top w:val="nil"/>
              <w:bottom w:val="nil"/>
            </w:tcBorders>
            <w:shd w:val="clear" w:color="auto" w:fill="FFE000"/>
            <w:vAlign w:val="bottom"/>
          </w:tcPr>
          <w:p w:rsidR="00642EC1" w:rsidRPr="00642EC1" w:rsidRDefault="00A344D1" w:rsidP="000C2611">
            <w:pPr>
              <w:widowControl w:val="0"/>
              <w:autoSpaceDE w:val="0"/>
              <w:autoSpaceDN w:val="0"/>
              <w:spacing w:after="0" w:line="248" w:lineRule="exact"/>
              <w:ind w:right="89"/>
              <w:jc w:val="right"/>
              <w:rPr>
                <w:rFonts w:ascii="Arial" w:eastAsia="Arial" w:hAnsi="Arial" w:cs="Arial"/>
                <w:b/>
                <w:sz w:val="24"/>
                <w:szCs w:val="24"/>
                <w:lang w:eastAsia="en-GB" w:bidi="en-GB"/>
              </w:rPr>
            </w:pPr>
            <w:r>
              <w:rPr>
                <w:rFonts w:ascii="Arial" w:eastAsia="Arial" w:hAnsi="Arial" w:cs="Arial"/>
                <w:b/>
                <w:sz w:val="24"/>
                <w:szCs w:val="24"/>
                <w:lang w:eastAsia="en-GB" w:bidi="en-GB"/>
              </w:rPr>
              <w:t>8</w:t>
            </w:r>
            <w:r w:rsidR="00F048B2">
              <w:rPr>
                <w:rFonts w:ascii="Arial" w:eastAsia="Arial" w:hAnsi="Arial" w:cs="Arial"/>
                <w:b/>
                <w:sz w:val="24"/>
                <w:szCs w:val="24"/>
                <w:lang w:eastAsia="en-GB" w:bidi="en-GB"/>
              </w:rPr>
              <w:t>5</w:t>
            </w:r>
            <w:r w:rsidR="00854F78">
              <w:rPr>
                <w:rFonts w:ascii="Arial" w:eastAsia="Arial" w:hAnsi="Arial" w:cs="Arial"/>
                <w:b/>
                <w:sz w:val="24"/>
                <w:szCs w:val="24"/>
                <w:lang w:eastAsia="en-GB" w:bidi="en-GB"/>
              </w:rPr>
              <w:t>6</w:t>
            </w:r>
          </w:p>
        </w:tc>
        <w:tc>
          <w:tcPr>
            <w:tcW w:w="1843" w:type="dxa"/>
            <w:tcBorders>
              <w:top w:val="nil"/>
              <w:bottom w:val="nil"/>
              <w:right w:val="nil"/>
            </w:tcBorders>
            <w:shd w:val="clear" w:color="auto" w:fill="FFE000"/>
            <w:vAlign w:val="bottom"/>
          </w:tcPr>
          <w:p w:rsidR="00642EC1" w:rsidRPr="00642EC1" w:rsidRDefault="007C2E92" w:rsidP="000C2611">
            <w:pPr>
              <w:widowControl w:val="0"/>
              <w:autoSpaceDE w:val="0"/>
              <w:autoSpaceDN w:val="0"/>
              <w:spacing w:after="0" w:line="248" w:lineRule="exact"/>
              <w:ind w:right="89"/>
              <w:jc w:val="right"/>
              <w:rPr>
                <w:rFonts w:ascii="Arial" w:eastAsia="Arial" w:hAnsi="Arial" w:cs="Arial"/>
                <w:b/>
                <w:sz w:val="24"/>
                <w:szCs w:val="24"/>
                <w:lang w:eastAsia="en-GB" w:bidi="en-GB"/>
              </w:rPr>
            </w:pPr>
            <w:r>
              <w:rPr>
                <w:rFonts w:ascii="Arial" w:eastAsia="Arial" w:hAnsi="Arial" w:cs="Arial"/>
                <w:b/>
                <w:sz w:val="24"/>
                <w:szCs w:val="24"/>
                <w:lang w:eastAsia="en-GB" w:bidi="en-GB"/>
              </w:rPr>
              <w:t>1.</w:t>
            </w:r>
            <w:r w:rsidR="00A344D1">
              <w:rPr>
                <w:rFonts w:ascii="Arial" w:eastAsia="Arial" w:hAnsi="Arial" w:cs="Arial"/>
                <w:b/>
                <w:sz w:val="24"/>
                <w:szCs w:val="24"/>
                <w:lang w:eastAsia="en-GB" w:bidi="en-GB"/>
              </w:rPr>
              <w:t>7</w:t>
            </w:r>
            <w:r w:rsidR="00F048B2">
              <w:rPr>
                <w:rFonts w:ascii="Arial" w:eastAsia="Arial" w:hAnsi="Arial" w:cs="Arial"/>
                <w:b/>
                <w:sz w:val="24"/>
                <w:szCs w:val="24"/>
                <w:lang w:eastAsia="en-GB" w:bidi="en-GB"/>
              </w:rPr>
              <w:t>3</w:t>
            </w:r>
            <w:r>
              <w:rPr>
                <w:rFonts w:ascii="Arial" w:eastAsia="Arial" w:hAnsi="Arial" w:cs="Arial"/>
                <w:b/>
                <w:sz w:val="24"/>
                <w:szCs w:val="24"/>
                <w:lang w:eastAsia="en-GB" w:bidi="en-GB"/>
              </w:rPr>
              <w:t>%</w:t>
            </w:r>
          </w:p>
        </w:tc>
      </w:tr>
      <w:tr w:rsidR="00642EC1" w:rsidRPr="00642EC1" w:rsidTr="003F572E">
        <w:trPr>
          <w:trHeight w:val="340"/>
        </w:trPr>
        <w:tc>
          <w:tcPr>
            <w:tcW w:w="697" w:type="dxa"/>
            <w:tcBorders>
              <w:top w:val="single" w:sz="4" w:space="0" w:color="auto"/>
              <w:left w:val="single" w:sz="4" w:space="0" w:color="auto"/>
              <w:bottom w:val="single" w:sz="4" w:space="0" w:color="auto"/>
              <w:right w:val="single" w:sz="4" w:space="0" w:color="auto"/>
            </w:tcBorders>
            <w:shd w:val="clear" w:color="auto" w:fill="C5DFB3"/>
          </w:tcPr>
          <w:p w:rsidR="00642EC1" w:rsidRPr="003F572E" w:rsidRDefault="00642EC1" w:rsidP="00642EC1">
            <w:pPr>
              <w:widowControl w:val="0"/>
              <w:autoSpaceDE w:val="0"/>
              <w:autoSpaceDN w:val="0"/>
              <w:spacing w:after="0" w:line="240" w:lineRule="auto"/>
              <w:ind w:right="89"/>
              <w:rPr>
                <w:rFonts w:ascii="Arial" w:eastAsia="Arial" w:hAnsi="Arial" w:cs="Arial"/>
                <w:sz w:val="16"/>
                <w:szCs w:val="16"/>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C5DFB3"/>
          </w:tcPr>
          <w:p w:rsidR="00642EC1" w:rsidRPr="00642EC1" w:rsidRDefault="00642EC1" w:rsidP="00642EC1">
            <w:pPr>
              <w:widowControl w:val="0"/>
              <w:autoSpaceDE w:val="0"/>
              <w:autoSpaceDN w:val="0"/>
              <w:spacing w:after="0" w:line="248" w:lineRule="exact"/>
              <w:ind w:right="89"/>
              <w:rPr>
                <w:rFonts w:ascii="Arial" w:eastAsia="Arial" w:hAnsi="Arial" w:cs="Arial"/>
                <w:b/>
                <w:sz w:val="24"/>
                <w:szCs w:val="24"/>
                <w:lang w:eastAsia="en-GB" w:bidi="en-GB"/>
              </w:rPr>
            </w:pPr>
            <w:r w:rsidRPr="00642EC1">
              <w:rPr>
                <w:rFonts w:ascii="Arial" w:eastAsia="Arial" w:hAnsi="Arial" w:cs="Arial"/>
                <w:b/>
                <w:sz w:val="24"/>
                <w:szCs w:val="24"/>
                <w:lang w:eastAsia="en-GB" w:bidi="en-GB"/>
              </w:rPr>
              <w:t xml:space="preserve">Social Care </w:t>
            </w:r>
            <w:r w:rsidR="00A344D1">
              <w:rPr>
                <w:rFonts w:ascii="Arial" w:eastAsia="Arial" w:hAnsi="Arial" w:cs="Arial"/>
                <w:b/>
                <w:sz w:val="24"/>
                <w:szCs w:val="24"/>
                <w:lang w:eastAsia="en-GB" w:bidi="en-GB"/>
              </w:rPr>
              <w:t>Practitioner</w:t>
            </w:r>
          </w:p>
        </w:tc>
        <w:tc>
          <w:tcPr>
            <w:tcW w:w="2977" w:type="dxa"/>
            <w:tcBorders>
              <w:top w:val="single" w:sz="4" w:space="0" w:color="auto"/>
              <w:left w:val="single" w:sz="4" w:space="0" w:color="auto"/>
              <w:bottom w:val="single" w:sz="4" w:space="0" w:color="auto"/>
              <w:right w:val="single" w:sz="4" w:space="0" w:color="auto"/>
            </w:tcBorders>
            <w:shd w:val="clear" w:color="auto" w:fill="C5DFB3"/>
            <w:vAlign w:val="bottom"/>
          </w:tcPr>
          <w:p w:rsidR="00642EC1" w:rsidRPr="00642EC1" w:rsidRDefault="009A1507" w:rsidP="000C2611">
            <w:pPr>
              <w:widowControl w:val="0"/>
              <w:autoSpaceDE w:val="0"/>
              <w:autoSpaceDN w:val="0"/>
              <w:spacing w:after="0" w:line="248" w:lineRule="exact"/>
              <w:ind w:right="89"/>
              <w:jc w:val="right"/>
              <w:rPr>
                <w:rFonts w:ascii="Arial" w:eastAsia="Arial" w:hAnsi="Arial" w:cs="Arial"/>
                <w:b/>
                <w:sz w:val="24"/>
                <w:szCs w:val="24"/>
                <w:lang w:eastAsia="en-GB" w:bidi="en-GB"/>
              </w:rPr>
            </w:pPr>
            <w:r>
              <w:rPr>
                <w:rFonts w:ascii="Arial" w:eastAsia="Arial" w:hAnsi="Arial" w:cs="Arial"/>
                <w:b/>
                <w:sz w:val="24"/>
                <w:szCs w:val="24"/>
                <w:lang w:eastAsia="en-GB" w:bidi="en-GB"/>
              </w:rPr>
              <w:t>4</w:t>
            </w:r>
            <w:r w:rsidR="000E5B28">
              <w:rPr>
                <w:rFonts w:ascii="Arial" w:eastAsia="Arial" w:hAnsi="Arial" w:cs="Arial"/>
                <w:b/>
                <w:sz w:val="24"/>
                <w:szCs w:val="24"/>
                <w:lang w:eastAsia="en-GB" w:bidi="en-GB"/>
              </w:rPr>
              <w:t>1</w:t>
            </w:r>
            <w:r w:rsidR="00F048B2">
              <w:rPr>
                <w:rFonts w:ascii="Arial" w:eastAsia="Arial" w:hAnsi="Arial" w:cs="Arial"/>
                <w:b/>
                <w:sz w:val="24"/>
                <w:szCs w:val="24"/>
                <w:lang w:eastAsia="en-GB" w:bidi="en-GB"/>
              </w:rPr>
              <w:t>8</w:t>
            </w:r>
            <w:r w:rsidR="00854F78">
              <w:rPr>
                <w:rFonts w:ascii="Arial" w:eastAsia="Arial" w:hAnsi="Arial" w:cs="Arial"/>
                <w:b/>
                <w:sz w:val="24"/>
                <w:szCs w:val="24"/>
                <w:lang w:eastAsia="en-GB" w:bidi="en-GB"/>
              </w:rPr>
              <w:t>41</w:t>
            </w:r>
          </w:p>
        </w:tc>
        <w:tc>
          <w:tcPr>
            <w:tcW w:w="1843" w:type="dxa"/>
            <w:tcBorders>
              <w:top w:val="single" w:sz="4" w:space="0" w:color="auto"/>
              <w:left w:val="single" w:sz="4" w:space="0" w:color="auto"/>
              <w:bottom w:val="single" w:sz="4" w:space="0" w:color="auto"/>
              <w:right w:val="single" w:sz="4" w:space="0" w:color="auto"/>
            </w:tcBorders>
            <w:shd w:val="clear" w:color="auto" w:fill="C5DFB3"/>
            <w:vAlign w:val="bottom"/>
          </w:tcPr>
          <w:p w:rsidR="00642EC1" w:rsidRPr="00642EC1" w:rsidRDefault="00E55327" w:rsidP="000C2611">
            <w:pPr>
              <w:widowControl w:val="0"/>
              <w:autoSpaceDE w:val="0"/>
              <w:autoSpaceDN w:val="0"/>
              <w:spacing w:after="0" w:line="248" w:lineRule="exact"/>
              <w:ind w:right="89"/>
              <w:jc w:val="right"/>
              <w:rPr>
                <w:rFonts w:ascii="Arial" w:eastAsia="Arial" w:hAnsi="Arial" w:cs="Arial"/>
                <w:b/>
                <w:sz w:val="24"/>
                <w:szCs w:val="24"/>
                <w:lang w:eastAsia="en-GB" w:bidi="en-GB"/>
              </w:rPr>
            </w:pPr>
            <w:r>
              <w:rPr>
                <w:rFonts w:ascii="Arial" w:eastAsia="Arial" w:hAnsi="Arial" w:cs="Arial"/>
                <w:b/>
                <w:sz w:val="24"/>
                <w:szCs w:val="24"/>
                <w:lang w:eastAsia="en-GB" w:bidi="en-GB"/>
              </w:rPr>
              <w:t>8</w:t>
            </w:r>
            <w:r w:rsidR="00A344D1">
              <w:rPr>
                <w:rFonts w:ascii="Arial" w:eastAsia="Arial" w:hAnsi="Arial" w:cs="Arial"/>
                <w:b/>
                <w:sz w:val="24"/>
                <w:szCs w:val="24"/>
                <w:lang w:eastAsia="en-GB" w:bidi="en-GB"/>
              </w:rPr>
              <w:t>4.</w:t>
            </w:r>
            <w:r w:rsidR="00F048B2">
              <w:rPr>
                <w:rFonts w:ascii="Arial" w:eastAsia="Arial" w:hAnsi="Arial" w:cs="Arial"/>
                <w:b/>
                <w:sz w:val="24"/>
                <w:szCs w:val="24"/>
                <w:lang w:eastAsia="en-GB" w:bidi="en-GB"/>
              </w:rPr>
              <w:t>3</w:t>
            </w:r>
            <w:r w:rsidR="00291040">
              <w:rPr>
                <w:rFonts w:ascii="Arial" w:eastAsia="Arial" w:hAnsi="Arial" w:cs="Arial"/>
                <w:b/>
                <w:sz w:val="24"/>
                <w:szCs w:val="24"/>
                <w:lang w:eastAsia="en-GB" w:bidi="en-GB"/>
              </w:rPr>
              <w:t>6</w:t>
            </w:r>
            <w:r w:rsidR="007C2E92">
              <w:rPr>
                <w:rFonts w:ascii="Arial" w:eastAsia="Arial" w:hAnsi="Arial" w:cs="Arial"/>
                <w:b/>
                <w:sz w:val="24"/>
                <w:szCs w:val="24"/>
                <w:lang w:eastAsia="en-GB" w:bidi="en-GB"/>
              </w:rPr>
              <w:t>%</w:t>
            </w:r>
          </w:p>
        </w:tc>
      </w:tr>
      <w:tr w:rsidR="009A1507" w:rsidRPr="00642EC1" w:rsidTr="003F572E">
        <w:trPr>
          <w:trHeight w:val="340"/>
        </w:trPr>
        <w:tc>
          <w:tcPr>
            <w:tcW w:w="697" w:type="dxa"/>
            <w:vMerge w:val="restart"/>
            <w:tcBorders>
              <w:top w:val="single" w:sz="4" w:space="0" w:color="auto"/>
              <w:left w:val="single" w:sz="4" w:space="0" w:color="000000"/>
              <w:bottom w:val="single" w:sz="4" w:space="0" w:color="000000"/>
              <w:right w:val="single" w:sz="4" w:space="0" w:color="auto"/>
            </w:tcBorders>
            <w:shd w:val="clear" w:color="auto" w:fill="D9D9D9"/>
          </w:tcPr>
          <w:p w:rsidR="009A1507" w:rsidRPr="003F572E" w:rsidRDefault="009A1507" w:rsidP="009A1507">
            <w:pPr>
              <w:widowControl w:val="0"/>
              <w:autoSpaceDE w:val="0"/>
              <w:autoSpaceDN w:val="0"/>
              <w:spacing w:before="110" w:after="0" w:line="240" w:lineRule="auto"/>
              <w:ind w:right="89"/>
              <w:jc w:val="center"/>
              <w:rPr>
                <w:rFonts w:ascii="Arial" w:eastAsia="Arial" w:hAnsi="Arial" w:cs="Arial"/>
                <w:b/>
                <w:sz w:val="16"/>
                <w:szCs w:val="16"/>
                <w:lang w:eastAsia="en-GB" w:bidi="en-GB"/>
              </w:rPr>
            </w:pPr>
            <w:r w:rsidRPr="003F572E">
              <w:rPr>
                <w:rFonts w:ascii="Arial" w:eastAsia="Arial" w:hAnsi="Arial" w:cs="Arial"/>
                <w:b/>
                <w:sz w:val="16"/>
                <w:szCs w:val="16"/>
                <w:lang w:eastAsia="en-GB" w:bidi="en-GB"/>
              </w:rPr>
              <w:t>PART 2</w:t>
            </w: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Adult Residential Care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17</w:t>
            </w:r>
            <w:r w:rsidR="000A70A8">
              <w:rPr>
                <w:rFonts w:ascii="Helvetica" w:hAnsi="Helvetica" w:cs="Helvetica"/>
                <w:color w:val="000000"/>
                <w:sz w:val="24"/>
                <w:szCs w:val="24"/>
              </w:rPr>
              <w:t>444</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35.</w:t>
            </w:r>
            <w:r w:rsidR="000A70A8">
              <w:rPr>
                <w:rFonts w:ascii="Arial" w:eastAsia="Times New Roman" w:hAnsi="Arial" w:cs="Arial"/>
                <w:sz w:val="24"/>
                <w:szCs w:val="24"/>
                <w:lang w:eastAsia="en-GB" w:bidi="en-GB"/>
              </w:rPr>
              <w:t>17</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DE40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Pr>
                <w:rFonts w:ascii="Arial" w:eastAsia="Times New Roman" w:hAnsi="Arial" w:cs="Arial"/>
                <w:color w:val="000000"/>
                <w:sz w:val="24"/>
                <w:szCs w:val="24"/>
                <w:lang w:eastAsia="en-GB" w:bidi="en-GB"/>
              </w:rPr>
              <w:t>Home</w:t>
            </w:r>
            <w:r w:rsidR="009A1507" w:rsidRPr="009A1507">
              <w:rPr>
                <w:rFonts w:ascii="Arial" w:eastAsia="Times New Roman" w:hAnsi="Arial" w:cs="Arial"/>
                <w:color w:val="000000"/>
                <w:sz w:val="24"/>
                <w:szCs w:val="24"/>
                <w:lang w:eastAsia="en-GB" w:bidi="en-GB"/>
              </w:rPr>
              <w:t xml:space="preserve"> Care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15</w:t>
            </w:r>
            <w:r w:rsidR="000C2611">
              <w:rPr>
                <w:rFonts w:ascii="Helvetica" w:hAnsi="Helvetica" w:cs="Helvetica"/>
                <w:color w:val="000000"/>
                <w:sz w:val="24"/>
                <w:szCs w:val="24"/>
              </w:rPr>
              <w:t>32</w:t>
            </w:r>
            <w:r w:rsidR="000A70A8">
              <w:rPr>
                <w:rFonts w:ascii="Helvetica" w:hAnsi="Helvetica" w:cs="Helvetica"/>
                <w:color w:val="000000"/>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3</w:t>
            </w:r>
            <w:r w:rsidR="000C2611">
              <w:rPr>
                <w:rFonts w:ascii="Arial" w:eastAsia="Times New Roman" w:hAnsi="Arial" w:cs="Arial"/>
                <w:sz w:val="24"/>
                <w:szCs w:val="24"/>
                <w:lang w:eastAsia="en-GB" w:bidi="en-GB"/>
              </w:rPr>
              <w:t>0.</w:t>
            </w:r>
            <w:r w:rsidR="00BF60FF">
              <w:rPr>
                <w:rFonts w:ascii="Arial" w:eastAsia="Times New Roman" w:hAnsi="Arial" w:cs="Arial"/>
                <w:sz w:val="24"/>
                <w:szCs w:val="24"/>
                <w:lang w:eastAsia="en-GB" w:bidi="en-GB"/>
              </w:rPr>
              <w:t>8</w:t>
            </w:r>
            <w:r w:rsidR="000A70A8">
              <w:rPr>
                <w:rFonts w:ascii="Arial" w:eastAsia="Times New Roman" w:hAnsi="Arial" w:cs="Arial"/>
                <w:sz w:val="24"/>
                <w:szCs w:val="24"/>
                <w:lang w:eastAsia="en-GB" w:bidi="en-GB"/>
              </w:rPr>
              <w:t>8</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Supported Living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E5B2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35</w:t>
            </w:r>
            <w:r w:rsidR="000A70A8">
              <w:rPr>
                <w:rFonts w:ascii="Helvetica" w:hAnsi="Helvetica" w:cs="Helvetica"/>
                <w:color w:val="000000"/>
                <w:sz w:val="24"/>
                <w:szCs w:val="24"/>
              </w:rPr>
              <w:t>44</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E5B28"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Pr>
                <w:rFonts w:ascii="Arial" w:eastAsia="Times New Roman" w:hAnsi="Arial" w:cs="Arial"/>
                <w:sz w:val="24"/>
                <w:szCs w:val="24"/>
                <w:lang w:eastAsia="en-GB" w:bidi="en-GB"/>
              </w:rPr>
              <w:t>7.1</w:t>
            </w:r>
            <w:r w:rsidR="00BF60FF">
              <w:rPr>
                <w:rFonts w:ascii="Arial" w:eastAsia="Times New Roman" w:hAnsi="Arial" w:cs="Arial"/>
                <w:sz w:val="24"/>
                <w:szCs w:val="24"/>
                <w:lang w:eastAsia="en-GB" w:bidi="en-GB"/>
              </w:rPr>
              <w:t>5</w:t>
            </w:r>
            <w:r w:rsidR="009A1507" w:rsidRPr="009A1507">
              <w:rPr>
                <w:rFonts w:ascii="Arial" w:eastAsia="Times New Roman" w:hAnsi="Arial" w:cs="Arial"/>
                <w:sz w:val="24"/>
                <w:szCs w:val="24"/>
                <w:lang w:eastAsia="en-GB" w:bidi="en-GB"/>
              </w:rPr>
              <w:t>%</w:t>
            </w:r>
          </w:p>
        </w:tc>
      </w:tr>
      <w:tr w:rsidR="009A1507" w:rsidRPr="00642EC1" w:rsidTr="003F572E">
        <w:trPr>
          <w:trHeight w:val="337"/>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Day Care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E5B2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 xml:space="preserve">                      2</w:t>
            </w:r>
            <w:r w:rsidR="000C2611">
              <w:rPr>
                <w:rFonts w:ascii="Helvetica" w:hAnsi="Helvetica" w:cs="Helvetica"/>
                <w:color w:val="000000"/>
                <w:sz w:val="24"/>
                <w:szCs w:val="24"/>
              </w:rPr>
              <w:t>4</w:t>
            </w:r>
            <w:r w:rsidR="000A70A8">
              <w:rPr>
                <w:rFonts w:ascii="Helvetica" w:hAnsi="Helvetica" w:cs="Helvetica"/>
                <w:color w:val="000000"/>
                <w:sz w:val="24"/>
                <w:szCs w:val="24"/>
              </w:rPr>
              <w:t>61</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BF60FF"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Pr>
                <w:rFonts w:ascii="Arial" w:eastAsia="Times New Roman" w:hAnsi="Arial" w:cs="Arial"/>
                <w:sz w:val="24"/>
                <w:szCs w:val="24"/>
                <w:lang w:eastAsia="en-GB" w:bidi="en-GB"/>
              </w:rPr>
              <w:t>4.9</w:t>
            </w:r>
            <w:r w:rsidR="000A70A8">
              <w:rPr>
                <w:rFonts w:ascii="Arial" w:eastAsia="Times New Roman" w:hAnsi="Arial" w:cs="Arial"/>
                <w:sz w:val="24"/>
                <w:szCs w:val="24"/>
                <w:lang w:eastAsia="en-GB" w:bidi="en-GB"/>
              </w:rPr>
              <w:t>6</w:t>
            </w:r>
            <w:r w:rsidR="009A1507"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Residential Child Care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E5B2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76</w:t>
            </w:r>
            <w:r w:rsidR="000A70A8">
              <w:rPr>
                <w:rFonts w:ascii="Helvetica" w:hAnsi="Helvetica" w:cs="Helvetica"/>
                <w:color w:val="000000"/>
                <w:sz w:val="24"/>
                <w:szCs w:val="24"/>
              </w:rPr>
              <w:t>5</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1.5</w:t>
            </w:r>
            <w:r w:rsidR="00BF60FF">
              <w:rPr>
                <w:rFonts w:ascii="Arial" w:eastAsia="Times New Roman" w:hAnsi="Arial" w:cs="Arial"/>
                <w:sz w:val="24"/>
                <w:szCs w:val="24"/>
                <w:lang w:eastAsia="en-GB" w:bidi="en-GB"/>
              </w:rPr>
              <w:t>5</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C2611"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Social Work Assistant</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E5B2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5</w:t>
            </w:r>
            <w:r w:rsidR="000A70A8">
              <w:rPr>
                <w:rFonts w:ascii="Helvetica" w:hAnsi="Helvetica" w:cs="Helvetica"/>
                <w:color w:val="000000"/>
                <w:sz w:val="24"/>
                <w:szCs w:val="24"/>
              </w:rPr>
              <w:t>13</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1.0</w:t>
            </w:r>
            <w:r w:rsidR="00BF60FF">
              <w:rPr>
                <w:rFonts w:ascii="Arial" w:eastAsia="Times New Roman" w:hAnsi="Arial" w:cs="Arial"/>
                <w:sz w:val="24"/>
                <w:szCs w:val="24"/>
                <w:lang w:eastAsia="en-GB" w:bidi="en-GB"/>
              </w:rPr>
              <w:t>3</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C2611"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Pr>
                <w:rFonts w:ascii="Arial" w:eastAsia="Times New Roman" w:hAnsi="Arial" w:cs="Arial"/>
                <w:color w:val="000000"/>
                <w:sz w:val="24"/>
                <w:szCs w:val="24"/>
                <w:lang w:eastAsia="en-GB" w:bidi="en-GB"/>
              </w:rPr>
              <w:t>Home</w:t>
            </w:r>
            <w:r w:rsidRPr="009A1507">
              <w:rPr>
                <w:rFonts w:ascii="Arial" w:eastAsia="Times New Roman" w:hAnsi="Arial" w:cs="Arial"/>
                <w:color w:val="000000"/>
                <w:sz w:val="24"/>
                <w:szCs w:val="24"/>
                <w:lang w:eastAsia="en-GB" w:bidi="en-GB"/>
              </w:rPr>
              <w:t xml:space="preserve"> Care Manager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5</w:t>
            </w:r>
            <w:r w:rsidR="000A70A8">
              <w:rPr>
                <w:rFonts w:ascii="Helvetica" w:hAnsi="Helvetica" w:cs="Helvetica"/>
                <w:color w:val="000000"/>
                <w:sz w:val="24"/>
                <w:szCs w:val="24"/>
              </w:rPr>
              <w:t>13</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1.0</w:t>
            </w:r>
            <w:r w:rsidR="00BF60FF">
              <w:rPr>
                <w:rFonts w:ascii="Arial" w:eastAsia="Times New Roman" w:hAnsi="Arial" w:cs="Arial"/>
                <w:sz w:val="24"/>
                <w:szCs w:val="24"/>
                <w:lang w:eastAsia="en-GB" w:bidi="en-GB"/>
              </w:rPr>
              <w:t>3</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Youth and Family Support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48</w:t>
            </w:r>
            <w:r w:rsidR="000A70A8">
              <w:rPr>
                <w:rFonts w:ascii="Helvetica" w:hAnsi="Helvetica" w:cs="Helvetica"/>
                <w:color w:val="000000"/>
                <w:sz w:val="24"/>
                <w:szCs w:val="24"/>
              </w:rPr>
              <w:t>8</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0.9</w:t>
            </w:r>
            <w:r w:rsidR="000C2611">
              <w:rPr>
                <w:rFonts w:ascii="Arial" w:eastAsia="Times New Roman" w:hAnsi="Arial" w:cs="Arial"/>
                <w:sz w:val="24"/>
                <w:szCs w:val="24"/>
                <w:lang w:eastAsia="en-GB" w:bidi="en-GB"/>
              </w:rPr>
              <w:t>8</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Outreach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28</w:t>
            </w:r>
            <w:r w:rsidR="000A70A8">
              <w:rPr>
                <w:rFonts w:ascii="Helvetica" w:hAnsi="Helvetica" w:cs="Helvetica"/>
                <w:color w:val="000000"/>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0.5</w:t>
            </w:r>
            <w:r w:rsidR="00810581">
              <w:rPr>
                <w:rFonts w:ascii="Arial" w:eastAsia="Times New Roman" w:hAnsi="Arial" w:cs="Arial"/>
                <w:sz w:val="24"/>
                <w:szCs w:val="24"/>
                <w:lang w:eastAsia="en-GB" w:bidi="en-GB"/>
              </w:rPr>
              <w:t>7</w:t>
            </w:r>
            <w:r w:rsidRPr="009A1507">
              <w:rPr>
                <w:rFonts w:ascii="Arial" w:eastAsia="Times New Roman" w:hAnsi="Arial" w:cs="Arial"/>
                <w:sz w:val="24"/>
                <w:szCs w:val="24"/>
                <w:lang w:eastAsia="en-GB" w:bidi="en-GB"/>
              </w:rPr>
              <w:t>%</w:t>
            </w:r>
          </w:p>
        </w:tc>
      </w:tr>
      <w:tr w:rsidR="009A1507" w:rsidRPr="00642EC1" w:rsidTr="003F572E">
        <w:trPr>
          <w:trHeight w:val="337"/>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Residential Home Manager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15</w:t>
            </w:r>
            <w:r w:rsidR="000A70A8">
              <w:rPr>
                <w:rFonts w:ascii="Helvetica" w:hAnsi="Helvetica" w:cs="Helvetica"/>
                <w:color w:val="000000"/>
                <w:sz w:val="24"/>
                <w:szCs w:val="24"/>
              </w:rPr>
              <w:t>9</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0.3</w:t>
            </w:r>
            <w:r w:rsidR="00BF60FF">
              <w:rPr>
                <w:rFonts w:ascii="Arial" w:eastAsia="Times New Roman" w:hAnsi="Arial" w:cs="Arial"/>
                <w:sz w:val="24"/>
                <w:szCs w:val="24"/>
                <w:lang w:eastAsia="en-GB" w:bidi="en-GB"/>
              </w:rPr>
              <w:t>1</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Day Care Centre Manager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11</w:t>
            </w:r>
            <w:r w:rsidR="000A70A8">
              <w:rPr>
                <w:rFonts w:ascii="Helvetica" w:hAnsi="Helvetica" w:cs="Helvetica"/>
                <w:color w:val="000000"/>
                <w:sz w:val="24"/>
                <w:szCs w:val="24"/>
              </w:rPr>
              <w:t>5</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0.23%</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E5B28"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Pr>
                <w:rFonts w:ascii="Arial" w:eastAsia="Times New Roman" w:hAnsi="Arial" w:cs="Arial"/>
                <w:color w:val="000000"/>
                <w:sz w:val="24"/>
                <w:szCs w:val="24"/>
                <w:lang w:eastAsia="en-GB" w:bidi="en-GB"/>
              </w:rPr>
              <w:t>Personal Advisor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5</w:t>
            </w:r>
            <w:r w:rsidR="00214106">
              <w:rPr>
                <w:rFonts w:ascii="Helvetica" w:hAnsi="Helvetica" w:cs="Helvetica"/>
                <w:color w:val="000000"/>
                <w:sz w:val="24"/>
                <w:szCs w:val="24"/>
              </w:rPr>
              <w:t>5</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w:t>
            </w:r>
            <w:r w:rsidR="00810581">
              <w:rPr>
                <w:rFonts w:ascii="Arial" w:eastAsia="Times New Roman" w:hAnsi="Arial" w:cs="Arial"/>
                <w:sz w:val="24"/>
                <w:szCs w:val="24"/>
                <w:lang w:eastAsia="en-GB" w:bidi="en-GB"/>
              </w:rPr>
              <w:t>1</w:t>
            </w:r>
            <w:r w:rsidR="00214106">
              <w:rPr>
                <w:rFonts w:ascii="Arial" w:eastAsia="Times New Roman" w:hAnsi="Arial" w:cs="Arial"/>
                <w:sz w:val="24"/>
                <w:szCs w:val="24"/>
                <w:lang w:eastAsia="en-GB" w:bidi="en-GB"/>
              </w:rPr>
              <w:t>1</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E5B28"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Advocacy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4</w:t>
            </w:r>
            <w:r w:rsidR="000A70A8">
              <w:rPr>
                <w:rFonts w:ascii="Helvetica" w:hAnsi="Helvetica" w:cs="Helvetica"/>
                <w:color w:val="000000"/>
                <w:sz w:val="24"/>
                <w:szCs w:val="24"/>
              </w:rPr>
              <w:t>8</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w:t>
            </w:r>
            <w:r w:rsidR="00BF60FF">
              <w:rPr>
                <w:rFonts w:ascii="Arial" w:eastAsia="Times New Roman" w:hAnsi="Arial" w:cs="Arial"/>
                <w:sz w:val="24"/>
                <w:szCs w:val="24"/>
                <w:lang w:eastAsia="en-GB" w:bidi="en-GB"/>
              </w:rPr>
              <w:t>1</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Residential Family Centre Worker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3</w:t>
            </w:r>
            <w:r w:rsidR="000A70A8">
              <w:rPr>
                <w:rFonts w:ascii="Helvetica" w:hAnsi="Helvetica" w:cs="Helvetica"/>
                <w:color w:val="000000"/>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0.0</w:t>
            </w:r>
            <w:r w:rsidR="00810581">
              <w:rPr>
                <w:rFonts w:ascii="Arial" w:eastAsia="Times New Roman" w:hAnsi="Arial" w:cs="Arial"/>
                <w:sz w:val="24"/>
                <w:szCs w:val="24"/>
                <w:lang w:eastAsia="en-GB" w:bidi="en-GB"/>
              </w:rPr>
              <w:t>7</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Driver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A70A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29</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0.06%</w:t>
            </w:r>
          </w:p>
        </w:tc>
      </w:tr>
      <w:tr w:rsidR="009A1507" w:rsidRPr="00642EC1" w:rsidTr="003F572E">
        <w:trPr>
          <w:trHeight w:val="338"/>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Rehabilitation Officer for the Blind</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A70A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30</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0.0</w:t>
            </w:r>
            <w:r w:rsidR="00810581">
              <w:rPr>
                <w:rFonts w:ascii="Arial" w:eastAsia="Times New Roman" w:hAnsi="Arial" w:cs="Arial"/>
                <w:sz w:val="24"/>
                <w:szCs w:val="24"/>
                <w:lang w:eastAsia="en-GB" w:bidi="en-GB"/>
              </w:rPr>
              <w:t>6</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Education Welfare Officer w/o SW Qual</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sidRPr="009A1507">
              <w:rPr>
                <w:rFonts w:ascii="Helvetica" w:hAnsi="Helvetica" w:cs="Helvetica"/>
                <w:color w:val="000000"/>
                <w:sz w:val="24"/>
                <w:szCs w:val="24"/>
              </w:rPr>
              <w:t>2</w:t>
            </w:r>
            <w:r w:rsidR="000A70A8">
              <w:rPr>
                <w:rFonts w:ascii="Helvetica" w:hAnsi="Helvetica" w:cs="Helvetica"/>
                <w:color w:val="000000"/>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0.04%</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Environmental Technical Officer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A70A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10</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0.0</w:t>
            </w:r>
            <w:r w:rsidR="00214106">
              <w:rPr>
                <w:rFonts w:ascii="Arial" w:eastAsia="Times New Roman" w:hAnsi="Arial" w:cs="Arial"/>
                <w:sz w:val="24"/>
                <w:szCs w:val="24"/>
                <w:lang w:eastAsia="en-GB" w:bidi="en-GB"/>
              </w:rPr>
              <w:t>2</w:t>
            </w:r>
            <w:r w:rsidRPr="009A1507">
              <w:rPr>
                <w:rFonts w:ascii="Arial" w:eastAsia="Times New Roman" w:hAnsi="Arial" w:cs="Arial"/>
                <w:sz w:val="24"/>
                <w:szCs w:val="24"/>
                <w:lang w:eastAsia="en-GB" w:bidi="en-GB"/>
              </w:rPr>
              <w:t>%</w:t>
            </w:r>
          </w:p>
        </w:tc>
      </w:tr>
      <w:tr w:rsidR="009A1507" w:rsidRPr="00642EC1" w:rsidTr="003F572E">
        <w:trPr>
          <w:trHeight w:val="340"/>
        </w:trPr>
        <w:tc>
          <w:tcPr>
            <w:tcW w:w="697" w:type="dxa"/>
            <w:vMerge/>
            <w:tcBorders>
              <w:top w:val="nil"/>
              <w:left w:val="single" w:sz="4" w:space="0" w:color="000000"/>
              <w:bottom w:val="single" w:sz="4" w:space="0" w:color="000000"/>
              <w:right w:val="single" w:sz="4" w:space="0" w:color="auto"/>
            </w:tcBorders>
            <w:shd w:val="clear" w:color="auto" w:fill="D9D9D9"/>
          </w:tcPr>
          <w:p w:rsidR="009A1507" w:rsidRPr="00642EC1" w:rsidRDefault="009A1507" w:rsidP="009A1507">
            <w:pPr>
              <w:widowControl w:val="0"/>
              <w:autoSpaceDE w:val="0"/>
              <w:autoSpaceDN w:val="0"/>
              <w:spacing w:after="0" w:line="240" w:lineRule="auto"/>
              <w:ind w:right="89"/>
              <w:rPr>
                <w:rFonts w:ascii="Arial" w:eastAsia="Arial" w:hAnsi="Arial" w:cs="Arial"/>
                <w:sz w:val="24"/>
                <w:szCs w:val="24"/>
                <w:lang w:eastAsia="en-GB" w:bidi="en-GB"/>
              </w:rPr>
            </w:pPr>
          </w:p>
        </w:tc>
        <w:tc>
          <w:tcPr>
            <w:tcW w:w="4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9A1507">
            <w:pPr>
              <w:widowControl w:val="0"/>
              <w:autoSpaceDE w:val="0"/>
              <w:autoSpaceDN w:val="0"/>
              <w:spacing w:after="0" w:line="240" w:lineRule="auto"/>
              <w:ind w:right="89"/>
              <w:rPr>
                <w:rFonts w:ascii="Arial" w:eastAsia="Times New Roman" w:hAnsi="Arial" w:cs="Arial"/>
                <w:color w:val="000000"/>
                <w:sz w:val="24"/>
                <w:szCs w:val="24"/>
                <w:lang w:eastAsia="en-GB" w:bidi="en-GB"/>
              </w:rPr>
            </w:pPr>
            <w:r w:rsidRPr="009A1507">
              <w:rPr>
                <w:rFonts w:ascii="Arial" w:eastAsia="Times New Roman" w:hAnsi="Arial" w:cs="Arial"/>
                <w:color w:val="000000"/>
                <w:sz w:val="24"/>
                <w:szCs w:val="24"/>
                <w:lang w:eastAsia="en-GB" w:bidi="en-GB"/>
              </w:rPr>
              <w:t>Education Welfare Officer Manager</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0A70A8" w:rsidP="000C2611">
            <w:pPr>
              <w:widowControl w:val="0"/>
              <w:autoSpaceDE w:val="0"/>
              <w:autoSpaceDN w:val="0"/>
              <w:spacing w:after="0" w:line="240" w:lineRule="auto"/>
              <w:ind w:right="89"/>
              <w:jc w:val="right"/>
              <w:rPr>
                <w:rFonts w:ascii="Arial" w:eastAsia="Times New Roman" w:hAnsi="Arial" w:cs="Arial"/>
                <w:color w:val="000000"/>
                <w:sz w:val="24"/>
                <w:szCs w:val="24"/>
                <w:lang w:eastAsia="en-GB" w:bidi="en-GB"/>
              </w:rPr>
            </w:pPr>
            <w:r>
              <w:rPr>
                <w:rFonts w:ascii="Helvetica" w:hAnsi="Helvetica" w:cs="Helvetica"/>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9A1507" w:rsidRPr="009A1507" w:rsidRDefault="009A1507" w:rsidP="000C2611">
            <w:pPr>
              <w:widowControl w:val="0"/>
              <w:autoSpaceDE w:val="0"/>
              <w:autoSpaceDN w:val="0"/>
              <w:spacing w:after="0" w:line="240" w:lineRule="auto"/>
              <w:ind w:right="89"/>
              <w:jc w:val="right"/>
              <w:rPr>
                <w:rFonts w:ascii="Arial" w:eastAsia="Times New Roman" w:hAnsi="Arial" w:cs="Arial"/>
                <w:sz w:val="24"/>
                <w:szCs w:val="24"/>
                <w:lang w:eastAsia="en-GB" w:bidi="en-GB"/>
              </w:rPr>
            </w:pPr>
            <w:r w:rsidRPr="009A1507">
              <w:rPr>
                <w:rFonts w:ascii="Arial" w:eastAsia="Times New Roman" w:hAnsi="Arial" w:cs="Arial"/>
                <w:sz w:val="24"/>
                <w:szCs w:val="24"/>
                <w:lang w:eastAsia="en-GB" w:bidi="en-GB"/>
              </w:rPr>
              <w:t>0.01%</w:t>
            </w:r>
          </w:p>
        </w:tc>
      </w:tr>
    </w:tbl>
    <w:p w:rsidR="00522717" w:rsidRDefault="00522717" w:rsidP="00522717">
      <w:pPr>
        <w:jc w:val="both"/>
        <w:rPr>
          <w:rFonts w:ascii="Arial" w:hAnsi="Arial" w:cs="Arial"/>
          <w:sz w:val="24"/>
          <w:szCs w:val="24"/>
        </w:rPr>
      </w:pPr>
      <w:r w:rsidRPr="001C5F9A">
        <w:rPr>
          <w:rFonts w:ascii="Arial" w:hAnsi="Arial" w:cs="Arial"/>
          <w:sz w:val="24"/>
          <w:szCs w:val="24"/>
        </w:rPr>
        <w:lastRenderedPageBreak/>
        <w:t xml:space="preserve">The workforce profile shows a clear predominance of direct care roles, with </w:t>
      </w:r>
      <w:r>
        <w:rPr>
          <w:rFonts w:ascii="Arial" w:hAnsi="Arial" w:cs="Arial"/>
          <w:sz w:val="24"/>
          <w:szCs w:val="24"/>
        </w:rPr>
        <w:t>A</w:t>
      </w:r>
      <w:r w:rsidRPr="001C5F9A">
        <w:rPr>
          <w:rFonts w:ascii="Arial" w:hAnsi="Arial" w:cs="Arial"/>
          <w:sz w:val="24"/>
          <w:szCs w:val="24"/>
        </w:rPr>
        <w:t xml:space="preserve">dult </w:t>
      </w:r>
      <w:r>
        <w:rPr>
          <w:rFonts w:ascii="Arial" w:hAnsi="Arial" w:cs="Arial"/>
          <w:sz w:val="24"/>
          <w:szCs w:val="24"/>
        </w:rPr>
        <w:t>R</w:t>
      </w:r>
      <w:r w:rsidRPr="001C5F9A">
        <w:rPr>
          <w:rFonts w:ascii="Arial" w:hAnsi="Arial" w:cs="Arial"/>
          <w:sz w:val="24"/>
          <w:szCs w:val="24"/>
        </w:rPr>
        <w:t xml:space="preserve">esidential </w:t>
      </w:r>
      <w:r>
        <w:rPr>
          <w:rFonts w:ascii="Arial" w:hAnsi="Arial" w:cs="Arial"/>
          <w:sz w:val="24"/>
          <w:szCs w:val="24"/>
        </w:rPr>
        <w:t>C</w:t>
      </w:r>
      <w:r w:rsidRPr="001C5F9A">
        <w:rPr>
          <w:rFonts w:ascii="Arial" w:hAnsi="Arial" w:cs="Arial"/>
          <w:sz w:val="24"/>
          <w:szCs w:val="24"/>
        </w:rPr>
        <w:t xml:space="preserve">are </w:t>
      </w:r>
      <w:r>
        <w:rPr>
          <w:rFonts w:ascii="Arial" w:hAnsi="Arial" w:cs="Arial"/>
          <w:sz w:val="24"/>
          <w:szCs w:val="24"/>
        </w:rPr>
        <w:t>W</w:t>
      </w:r>
      <w:r w:rsidRPr="001C5F9A">
        <w:rPr>
          <w:rFonts w:ascii="Arial" w:hAnsi="Arial" w:cs="Arial"/>
          <w:sz w:val="24"/>
          <w:szCs w:val="24"/>
        </w:rPr>
        <w:t xml:space="preserve">orkers and </w:t>
      </w:r>
      <w:r>
        <w:rPr>
          <w:rFonts w:ascii="Arial" w:hAnsi="Arial" w:cs="Arial"/>
          <w:sz w:val="24"/>
          <w:szCs w:val="24"/>
        </w:rPr>
        <w:t>H</w:t>
      </w:r>
      <w:r w:rsidRPr="001C5F9A">
        <w:rPr>
          <w:rFonts w:ascii="Arial" w:hAnsi="Arial" w:cs="Arial"/>
          <w:sz w:val="24"/>
          <w:szCs w:val="24"/>
        </w:rPr>
        <w:t xml:space="preserve">ome </w:t>
      </w:r>
      <w:r>
        <w:rPr>
          <w:rFonts w:ascii="Arial" w:hAnsi="Arial" w:cs="Arial"/>
          <w:sz w:val="24"/>
          <w:szCs w:val="24"/>
        </w:rPr>
        <w:t>C</w:t>
      </w:r>
      <w:r w:rsidRPr="001C5F9A">
        <w:rPr>
          <w:rFonts w:ascii="Arial" w:hAnsi="Arial" w:cs="Arial"/>
          <w:sz w:val="24"/>
          <w:szCs w:val="24"/>
        </w:rPr>
        <w:t xml:space="preserve">are </w:t>
      </w:r>
      <w:r>
        <w:rPr>
          <w:rFonts w:ascii="Arial" w:hAnsi="Arial" w:cs="Arial"/>
          <w:sz w:val="24"/>
          <w:szCs w:val="24"/>
        </w:rPr>
        <w:t>W</w:t>
      </w:r>
      <w:r w:rsidRPr="001C5F9A">
        <w:rPr>
          <w:rFonts w:ascii="Arial" w:hAnsi="Arial" w:cs="Arial"/>
          <w:sz w:val="24"/>
          <w:szCs w:val="24"/>
        </w:rPr>
        <w:t>orkers consistently representing the largest proportions across all years. Although both roles increase slightly in</w:t>
      </w:r>
      <w:r>
        <w:rPr>
          <w:rFonts w:ascii="Arial" w:hAnsi="Arial" w:cs="Arial"/>
          <w:sz w:val="24"/>
          <w:szCs w:val="24"/>
        </w:rPr>
        <w:t xml:space="preserve"> </w:t>
      </w:r>
      <w:r w:rsidRPr="001C5F9A">
        <w:rPr>
          <w:rFonts w:ascii="Arial" w:hAnsi="Arial" w:cs="Arial"/>
          <w:sz w:val="24"/>
          <w:szCs w:val="24"/>
        </w:rPr>
        <w:t xml:space="preserve">number, their proportional share declines over time, indicating overall workforce growth and a gradual diversification of roles. </w:t>
      </w:r>
    </w:p>
    <w:p w:rsidR="00522717" w:rsidRPr="001C5F9A" w:rsidRDefault="00522717" w:rsidP="00522717">
      <w:pPr>
        <w:rPr>
          <w:rFonts w:ascii="Arial" w:hAnsi="Arial" w:cs="Arial"/>
          <w:b/>
          <w:sz w:val="24"/>
          <w:szCs w:val="24"/>
        </w:rPr>
      </w:pPr>
      <w:r w:rsidRPr="001C5F9A">
        <w:rPr>
          <w:rFonts w:ascii="Arial" w:hAnsi="Arial" w:cs="Arial"/>
          <w:b/>
          <w:sz w:val="24"/>
          <w:szCs w:val="24"/>
        </w:rPr>
        <w:t>Key insights –</w:t>
      </w:r>
    </w:p>
    <w:p w:rsidR="00522717" w:rsidRDefault="00522717" w:rsidP="00522717">
      <w:pPr>
        <w:pStyle w:val="ListParagraph"/>
        <w:numPr>
          <w:ilvl w:val="0"/>
          <w:numId w:val="14"/>
        </w:numPr>
        <w:rPr>
          <w:sz w:val="24"/>
          <w:szCs w:val="24"/>
        </w:rPr>
      </w:pPr>
      <w:r w:rsidRPr="001C5F9A">
        <w:rPr>
          <w:sz w:val="24"/>
          <w:szCs w:val="24"/>
        </w:rPr>
        <w:t xml:space="preserve">Adult </w:t>
      </w:r>
      <w:r>
        <w:rPr>
          <w:sz w:val="24"/>
          <w:szCs w:val="24"/>
        </w:rPr>
        <w:t>r</w:t>
      </w:r>
      <w:r w:rsidRPr="001C5F9A">
        <w:rPr>
          <w:sz w:val="24"/>
          <w:szCs w:val="24"/>
        </w:rPr>
        <w:t xml:space="preserve">esidential </w:t>
      </w:r>
      <w:r>
        <w:rPr>
          <w:sz w:val="24"/>
          <w:szCs w:val="24"/>
        </w:rPr>
        <w:t>c</w:t>
      </w:r>
      <w:r w:rsidRPr="001C5F9A">
        <w:rPr>
          <w:sz w:val="24"/>
          <w:szCs w:val="24"/>
        </w:rPr>
        <w:t xml:space="preserve">are </w:t>
      </w:r>
      <w:r>
        <w:rPr>
          <w:sz w:val="24"/>
          <w:szCs w:val="24"/>
        </w:rPr>
        <w:t>w</w:t>
      </w:r>
      <w:r w:rsidRPr="001C5F9A">
        <w:rPr>
          <w:sz w:val="24"/>
          <w:szCs w:val="24"/>
        </w:rPr>
        <w:t>orker</w:t>
      </w:r>
      <w:r>
        <w:rPr>
          <w:sz w:val="24"/>
          <w:szCs w:val="24"/>
        </w:rPr>
        <w:t>s</w:t>
      </w:r>
      <w:r w:rsidRPr="001C5F9A">
        <w:rPr>
          <w:sz w:val="24"/>
          <w:szCs w:val="24"/>
        </w:rPr>
        <w:t xml:space="preserve"> and </w:t>
      </w:r>
      <w:r>
        <w:rPr>
          <w:sz w:val="24"/>
          <w:szCs w:val="24"/>
        </w:rPr>
        <w:t>h</w:t>
      </w:r>
      <w:r w:rsidRPr="001C5F9A">
        <w:rPr>
          <w:sz w:val="24"/>
          <w:szCs w:val="24"/>
        </w:rPr>
        <w:t xml:space="preserve">ome </w:t>
      </w:r>
      <w:r>
        <w:rPr>
          <w:sz w:val="24"/>
          <w:szCs w:val="24"/>
        </w:rPr>
        <w:t>c</w:t>
      </w:r>
      <w:r w:rsidRPr="001C5F9A">
        <w:rPr>
          <w:sz w:val="24"/>
          <w:szCs w:val="24"/>
        </w:rPr>
        <w:t xml:space="preserve">are </w:t>
      </w:r>
      <w:r>
        <w:rPr>
          <w:sz w:val="24"/>
          <w:szCs w:val="24"/>
        </w:rPr>
        <w:t>w</w:t>
      </w:r>
      <w:r w:rsidRPr="001C5F9A">
        <w:rPr>
          <w:sz w:val="24"/>
          <w:szCs w:val="24"/>
        </w:rPr>
        <w:t>orker</w:t>
      </w:r>
      <w:r>
        <w:rPr>
          <w:sz w:val="24"/>
          <w:szCs w:val="24"/>
        </w:rPr>
        <w:t>s</w:t>
      </w:r>
      <w:r w:rsidRPr="001C5F9A">
        <w:rPr>
          <w:sz w:val="24"/>
          <w:szCs w:val="24"/>
        </w:rPr>
        <w:t xml:space="preserve"> </w:t>
      </w:r>
      <w:r>
        <w:rPr>
          <w:sz w:val="24"/>
          <w:szCs w:val="24"/>
        </w:rPr>
        <w:t>represent the largest number of jobs al</w:t>
      </w:r>
      <w:r w:rsidRPr="001C5F9A">
        <w:rPr>
          <w:sz w:val="24"/>
          <w:szCs w:val="24"/>
        </w:rPr>
        <w:t>though their proportional share is declining</w:t>
      </w:r>
      <w:r>
        <w:rPr>
          <w:sz w:val="24"/>
          <w:szCs w:val="24"/>
        </w:rPr>
        <w:t xml:space="preserve"> slightly.</w:t>
      </w:r>
      <w:r w:rsidRPr="00AF48EC">
        <w:rPr>
          <w:sz w:val="24"/>
          <w:szCs w:val="24"/>
        </w:rPr>
        <w:tab/>
      </w:r>
      <w:r w:rsidRPr="00AF48EC">
        <w:rPr>
          <w:sz w:val="24"/>
          <w:szCs w:val="24"/>
        </w:rPr>
        <w:tab/>
      </w:r>
      <w:r w:rsidRPr="00AF48EC">
        <w:rPr>
          <w:sz w:val="24"/>
          <w:szCs w:val="24"/>
        </w:rPr>
        <w:tab/>
      </w:r>
    </w:p>
    <w:p w:rsidR="00522717" w:rsidRPr="00AF48EC" w:rsidRDefault="00522717" w:rsidP="00522717">
      <w:pPr>
        <w:pStyle w:val="ListParagraph"/>
        <w:numPr>
          <w:ilvl w:val="0"/>
          <w:numId w:val="14"/>
        </w:numPr>
        <w:rPr>
          <w:sz w:val="24"/>
          <w:szCs w:val="24"/>
        </w:rPr>
      </w:pPr>
      <w:r w:rsidRPr="00AF48EC">
        <w:rPr>
          <w:sz w:val="24"/>
          <w:szCs w:val="24"/>
        </w:rPr>
        <w:t>Overall workforce numbers are rising across most roles.</w:t>
      </w:r>
      <w:r w:rsidRPr="00AF48EC">
        <w:rPr>
          <w:sz w:val="24"/>
          <w:szCs w:val="24"/>
        </w:rPr>
        <w:tab/>
      </w:r>
      <w:r w:rsidRPr="00AF48EC">
        <w:rPr>
          <w:sz w:val="24"/>
          <w:szCs w:val="24"/>
        </w:rPr>
        <w:tab/>
      </w:r>
      <w:r w:rsidRPr="00AF48EC">
        <w:rPr>
          <w:sz w:val="24"/>
          <w:szCs w:val="24"/>
        </w:rPr>
        <w:tab/>
      </w:r>
      <w:r w:rsidRPr="00AF48EC">
        <w:rPr>
          <w:sz w:val="24"/>
          <w:szCs w:val="24"/>
        </w:rPr>
        <w:tab/>
      </w:r>
    </w:p>
    <w:p w:rsidR="00522717" w:rsidRDefault="00522717" w:rsidP="00522717">
      <w:pPr>
        <w:pStyle w:val="ListParagraph"/>
        <w:numPr>
          <w:ilvl w:val="0"/>
          <w:numId w:val="14"/>
        </w:numPr>
        <w:rPr>
          <w:sz w:val="24"/>
          <w:szCs w:val="24"/>
        </w:rPr>
      </w:pPr>
      <w:r>
        <w:rPr>
          <w:sz w:val="24"/>
          <w:szCs w:val="24"/>
        </w:rPr>
        <w:t>Data shows a s</w:t>
      </w:r>
      <w:r w:rsidRPr="001C5F9A">
        <w:rPr>
          <w:sz w:val="24"/>
          <w:szCs w:val="24"/>
        </w:rPr>
        <w:t>hift toward</w:t>
      </w:r>
      <w:r>
        <w:rPr>
          <w:sz w:val="24"/>
          <w:szCs w:val="24"/>
        </w:rPr>
        <w:t>s</w:t>
      </w:r>
      <w:r w:rsidRPr="001C5F9A">
        <w:rPr>
          <w:sz w:val="24"/>
          <w:szCs w:val="24"/>
        </w:rPr>
        <w:t xml:space="preserve"> community</w:t>
      </w:r>
      <w:r>
        <w:rPr>
          <w:sz w:val="24"/>
          <w:szCs w:val="24"/>
        </w:rPr>
        <w:t xml:space="preserve"> </w:t>
      </w:r>
      <w:r w:rsidRPr="001C5F9A">
        <w:rPr>
          <w:sz w:val="24"/>
          <w:szCs w:val="24"/>
        </w:rPr>
        <w:t>based and specialist roles alongside traditional care provision</w:t>
      </w:r>
      <w:r>
        <w:rPr>
          <w:sz w:val="24"/>
          <w:szCs w:val="24"/>
        </w:rPr>
        <w:t>.</w:t>
      </w:r>
    </w:p>
    <w:p w:rsidR="00522717" w:rsidRDefault="00522717" w:rsidP="00522717">
      <w:pPr>
        <w:pStyle w:val="ListParagraph"/>
        <w:numPr>
          <w:ilvl w:val="0"/>
          <w:numId w:val="14"/>
        </w:numPr>
        <w:rPr>
          <w:sz w:val="24"/>
          <w:szCs w:val="24"/>
        </w:rPr>
      </w:pPr>
      <w:r w:rsidRPr="001C5F9A">
        <w:rPr>
          <w:sz w:val="24"/>
          <w:szCs w:val="24"/>
        </w:rPr>
        <w:t>Smaller roles remain stable, contributing to a balanced workforce structure</w:t>
      </w:r>
      <w:r>
        <w:rPr>
          <w:sz w:val="24"/>
          <w:szCs w:val="24"/>
        </w:rPr>
        <w:t>.</w:t>
      </w:r>
    </w:p>
    <w:p w:rsidR="00522717" w:rsidRDefault="00522717" w:rsidP="00522717">
      <w:pPr>
        <w:pStyle w:val="ListParagraph"/>
        <w:numPr>
          <w:ilvl w:val="0"/>
          <w:numId w:val="14"/>
        </w:numPr>
        <w:rPr>
          <w:b/>
          <w:sz w:val="28"/>
          <w:szCs w:val="28"/>
        </w:rPr>
      </w:pPr>
      <w:r w:rsidRPr="00522717">
        <w:rPr>
          <w:sz w:val="24"/>
          <w:szCs w:val="24"/>
        </w:rPr>
        <w:t>Trends are gradual and consistent, suggesting planned workforce development rather than rapid change.</w:t>
      </w:r>
      <w:r w:rsidRPr="00522717">
        <w:rPr>
          <w:sz w:val="24"/>
          <w:szCs w:val="24"/>
        </w:rPr>
        <w:tab/>
      </w:r>
      <w:r w:rsidRPr="00522717">
        <w:rPr>
          <w:sz w:val="24"/>
          <w:szCs w:val="24"/>
        </w:rPr>
        <w:tab/>
      </w:r>
    </w:p>
    <w:p w:rsidR="00522717" w:rsidRDefault="00522717" w:rsidP="00522717">
      <w:pPr>
        <w:pStyle w:val="ListParagraph"/>
        <w:ind w:left="720" w:firstLine="0"/>
        <w:rPr>
          <w:b/>
          <w:sz w:val="28"/>
          <w:szCs w:val="28"/>
        </w:rPr>
      </w:pPr>
    </w:p>
    <w:p w:rsidR="00AC2381" w:rsidRPr="00522717" w:rsidRDefault="00AC2381" w:rsidP="00522717">
      <w:pPr>
        <w:rPr>
          <w:rFonts w:ascii="Arial" w:hAnsi="Arial" w:cs="Arial"/>
          <w:b/>
          <w:sz w:val="28"/>
          <w:szCs w:val="28"/>
        </w:rPr>
      </w:pPr>
      <w:r w:rsidRPr="00522717">
        <w:rPr>
          <w:rFonts w:ascii="Arial" w:hAnsi="Arial" w:cs="Arial"/>
          <w:b/>
          <w:sz w:val="28"/>
          <w:szCs w:val="28"/>
        </w:rPr>
        <w:t>3.</w:t>
      </w:r>
      <w:r w:rsidR="00AA43BC" w:rsidRPr="00522717">
        <w:rPr>
          <w:rFonts w:ascii="Arial" w:hAnsi="Arial" w:cs="Arial"/>
          <w:b/>
          <w:sz w:val="28"/>
          <w:szCs w:val="28"/>
        </w:rPr>
        <w:t xml:space="preserve">   </w:t>
      </w:r>
      <w:r w:rsidRPr="00522717">
        <w:rPr>
          <w:rFonts w:ascii="Arial" w:hAnsi="Arial" w:cs="Arial"/>
          <w:b/>
          <w:sz w:val="28"/>
          <w:szCs w:val="28"/>
        </w:rPr>
        <w:t>Employment</w:t>
      </w:r>
    </w:p>
    <w:p w:rsidR="00AC2381" w:rsidRPr="00AC2381" w:rsidRDefault="00AC2381" w:rsidP="00AC2381">
      <w:pPr>
        <w:pStyle w:val="BodyText"/>
        <w:ind w:right="89"/>
        <w:rPr>
          <w:b/>
        </w:rPr>
      </w:pPr>
    </w:p>
    <w:p w:rsidR="00AC2381" w:rsidRPr="00AC2381" w:rsidRDefault="00AC2381" w:rsidP="00AC2381">
      <w:pPr>
        <w:pStyle w:val="BodyText"/>
        <w:ind w:right="89"/>
        <w:rPr>
          <w:b/>
        </w:rPr>
      </w:pPr>
      <w:r w:rsidRPr="00AC2381">
        <w:rPr>
          <w:b/>
        </w:rPr>
        <w:t>3.1</w:t>
      </w:r>
      <w:r w:rsidR="00AA43BC">
        <w:rPr>
          <w:b/>
        </w:rPr>
        <w:t xml:space="preserve">  </w:t>
      </w:r>
      <w:r w:rsidRPr="00AC2381">
        <w:rPr>
          <w:b/>
        </w:rPr>
        <w:t>Employment by Sector</w:t>
      </w:r>
    </w:p>
    <w:p w:rsidR="00AC2381" w:rsidRPr="00AC2381" w:rsidRDefault="00AC2381" w:rsidP="00AC2381">
      <w:pPr>
        <w:pStyle w:val="BodyText"/>
        <w:ind w:right="89"/>
        <w:rPr>
          <w:b/>
        </w:rPr>
      </w:pPr>
    </w:p>
    <w:p w:rsidR="00AC2381" w:rsidRPr="00AC2381" w:rsidRDefault="00AC2381">
      <w:pPr>
        <w:pStyle w:val="BodyText"/>
        <w:numPr>
          <w:ilvl w:val="0"/>
          <w:numId w:val="4"/>
        </w:numPr>
        <w:ind w:left="426" w:right="89" w:hanging="426"/>
        <w:jc w:val="both"/>
      </w:pPr>
      <w:bookmarkStart w:id="6" w:name="_Hlk135250689"/>
      <w:r w:rsidRPr="00AC2381">
        <w:t xml:space="preserve">The </w:t>
      </w:r>
      <w:r w:rsidR="005B4F2B">
        <w:t>r</w:t>
      </w:r>
      <w:r w:rsidRPr="00AC2381">
        <w:t xml:space="preserve">egister </w:t>
      </w:r>
      <w:r w:rsidR="00C62A26">
        <w:t>is</w:t>
      </w:r>
      <w:r w:rsidRPr="00AC2381">
        <w:t xml:space="preserve"> split into four key employment sectors</w:t>
      </w:r>
      <w:r w:rsidRPr="00AC2381">
        <w:rPr>
          <w:b/>
        </w:rPr>
        <w:t xml:space="preserve">, </w:t>
      </w:r>
      <w:r w:rsidR="00D45A84">
        <w:t>e</w:t>
      </w:r>
      <w:r w:rsidRPr="00AC2381">
        <w:t xml:space="preserve">mployment </w:t>
      </w:r>
      <w:r w:rsidR="00D26DC7">
        <w:t>a</w:t>
      </w:r>
      <w:r w:rsidRPr="00AC2381">
        <w:t xml:space="preserve">gency, </w:t>
      </w:r>
      <w:r w:rsidR="00D26DC7">
        <w:t>p</w:t>
      </w:r>
      <w:r w:rsidRPr="00AC2381">
        <w:t xml:space="preserve">rivate, </w:t>
      </w:r>
      <w:r w:rsidR="00D26DC7">
        <w:t>v</w:t>
      </w:r>
      <w:r w:rsidRPr="00AC2381">
        <w:t xml:space="preserve">oluntary and </w:t>
      </w:r>
      <w:r w:rsidR="00D26DC7">
        <w:t>s</w:t>
      </w:r>
      <w:r w:rsidRPr="00AC2381">
        <w:t>tatutory (including Health and Social Care Trusts, Education, Justice and NDPBs).</w:t>
      </w:r>
    </w:p>
    <w:p w:rsidR="00AC2381" w:rsidRPr="00AC2381" w:rsidRDefault="00AC2381">
      <w:pPr>
        <w:pStyle w:val="BodyText"/>
        <w:ind w:left="426" w:right="89" w:hanging="426"/>
        <w:jc w:val="both"/>
        <w:rPr>
          <w:b/>
        </w:rPr>
      </w:pPr>
    </w:p>
    <w:p w:rsidR="00AC2381" w:rsidRPr="00AC2381" w:rsidRDefault="00AC2381">
      <w:pPr>
        <w:pStyle w:val="BodyText"/>
        <w:numPr>
          <w:ilvl w:val="0"/>
          <w:numId w:val="4"/>
        </w:numPr>
        <w:ind w:left="426" w:right="89" w:hanging="426"/>
        <w:jc w:val="both"/>
      </w:pPr>
      <w:r w:rsidRPr="00AC2381">
        <w:t xml:space="preserve">The </w:t>
      </w:r>
      <w:r w:rsidR="005B4F2B">
        <w:t>r</w:t>
      </w:r>
      <w:r w:rsidRPr="00AC2381">
        <w:t xml:space="preserve">egister currently lists </w:t>
      </w:r>
      <w:r w:rsidR="00144021">
        <w:t>510</w:t>
      </w:r>
      <w:r w:rsidRPr="00AC2381">
        <w:t xml:space="preserve"> employing </w:t>
      </w:r>
      <w:r w:rsidR="005B4F2B">
        <w:t>o</w:t>
      </w:r>
      <w:r w:rsidRPr="00AC2381">
        <w:t>rganisations across all the sectors.</w:t>
      </w:r>
    </w:p>
    <w:p w:rsidR="00AC2381" w:rsidRPr="00AC2381" w:rsidRDefault="00AC2381" w:rsidP="005D320E">
      <w:pPr>
        <w:pStyle w:val="BodyText"/>
        <w:ind w:right="89"/>
        <w:jc w:val="both"/>
        <w:rPr>
          <w:b/>
        </w:rPr>
      </w:pPr>
    </w:p>
    <w:p w:rsidR="001E50A9" w:rsidRDefault="008A4BB8" w:rsidP="001E50A9">
      <w:pPr>
        <w:spacing w:before="1"/>
        <w:ind w:right="89"/>
        <w:jc w:val="both"/>
        <w:rPr>
          <w:rFonts w:ascii="Arial" w:hAnsi="Arial" w:cs="Arial"/>
          <w:b/>
          <w:sz w:val="24"/>
          <w:szCs w:val="24"/>
        </w:rPr>
      </w:pPr>
      <w:r>
        <w:rPr>
          <w:rFonts w:ascii="Arial" w:hAnsi="Arial" w:cs="Arial"/>
          <w:b/>
          <w:sz w:val="24"/>
          <w:szCs w:val="24"/>
        </w:rPr>
        <w:t xml:space="preserve">In table 2 below </w:t>
      </w:r>
      <w:r w:rsidR="00AC2381" w:rsidRPr="00AC2381">
        <w:rPr>
          <w:rFonts w:ascii="Arial" w:hAnsi="Arial" w:cs="Arial"/>
          <w:b/>
          <w:sz w:val="24"/>
          <w:szCs w:val="24"/>
        </w:rPr>
        <w:t>at 3</w:t>
      </w:r>
      <w:r w:rsidR="00C111A4">
        <w:rPr>
          <w:rFonts w:ascii="Arial" w:hAnsi="Arial" w:cs="Arial"/>
          <w:b/>
          <w:sz w:val="24"/>
          <w:szCs w:val="24"/>
        </w:rPr>
        <w:t>1</w:t>
      </w:r>
      <w:r w:rsidR="00AC2381">
        <w:rPr>
          <w:rFonts w:ascii="Arial" w:hAnsi="Arial" w:cs="Arial"/>
          <w:b/>
          <w:sz w:val="24"/>
          <w:szCs w:val="24"/>
        </w:rPr>
        <w:t xml:space="preserve"> </w:t>
      </w:r>
      <w:r w:rsidR="00836F0C">
        <w:rPr>
          <w:rFonts w:ascii="Arial" w:hAnsi="Arial" w:cs="Arial"/>
          <w:b/>
          <w:sz w:val="24"/>
          <w:szCs w:val="24"/>
        </w:rPr>
        <w:t>Mar</w:t>
      </w:r>
      <w:r w:rsidR="00AC2381" w:rsidRPr="00AC2381">
        <w:rPr>
          <w:rFonts w:ascii="Arial" w:hAnsi="Arial" w:cs="Arial"/>
          <w:b/>
          <w:sz w:val="24"/>
          <w:szCs w:val="24"/>
        </w:rPr>
        <w:t xml:space="preserve"> 202</w:t>
      </w:r>
      <w:r w:rsidR="00836F0C">
        <w:rPr>
          <w:rFonts w:ascii="Arial" w:hAnsi="Arial" w:cs="Arial"/>
          <w:b/>
          <w:sz w:val="24"/>
          <w:szCs w:val="24"/>
        </w:rPr>
        <w:t>6</w:t>
      </w:r>
      <w:r w:rsidR="00AC2381" w:rsidRPr="00AC2381">
        <w:rPr>
          <w:rFonts w:ascii="Arial" w:hAnsi="Arial" w:cs="Arial"/>
          <w:b/>
          <w:sz w:val="24"/>
          <w:szCs w:val="24"/>
        </w:rPr>
        <w:t xml:space="preserve">, employment sectors for Social Workers and </w:t>
      </w:r>
      <w:r w:rsidR="007C122D">
        <w:rPr>
          <w:rFonts w:ascii="Arial" w:hAnsi="Arial" w:cs="Arial"/>
          <w:b/>
          <w:sz w:val="24"/>
          <w:szCs w:val="24"/>
        </w:rPr>
        <w:t>Social Care Practitioners</w:t>
      </w:r>
      <w:r w:rsidR="00AC2381" w:rsidRPr="00AC2381">
        <w:rPr>
          <w:rFonts w:ascii="Arial" w:hAnsi="Arial" w:cs="Arial"/>
          <w:b/>
          <w:sz w:val="24"/>
          <w:szCs w:val="24"/>
        </w:rPr>
        <w:t xml:space="preserve"> </w:t>
      </w:r>
      <w:r w:rsidR="00D65512">
        <w:rPr>
          <w:rFonts w:ascii="Arial" w:hAnsi="Arial" w:cs="Arial"/>
          <w:b/>
          <w:sz w:val="24"/>
          <w:szCs w:val="24"/>
        </w:rPr>
        <w:t xml:space="preserve">continue to </w:t>
      </w:r>
      <w:r w:rsidR="00AC2381" w:rsidRPr="00AC2381">
        <w:rPr>
          <w:rFonts w:ascii="Arial" w:hAnsi="Arial" w:cs="Arial"/>
          <w:b/>
          <w:sz w:val="24"/>
          <w:szCs w:val="24"/>
        </w:rPr>
        <w:t>show significant differences</w:t>
      </w:r>
      <w:r w:rsidR="00723928">
        <w:rPr>
          <w:rFonts w:ascii="Arial" w:hAnsi="Arial" w:cs="Arial"/>
          <w:b/>
          <w:sz w:val="24"/>
          <w:szCs w:val="24"/>
        </w:rPr>
        <w:t xml:space="preserve">, as </w:t>
      </w:r>
      <w:r w:rsidR="00D65512">
        <w:rPr>
          <w:rFonts w:ascii="Arial" w:hAnsi="Arial" w:cs="Arial"/>
          <w:b/>
          <w:sz w:val="24"/>
          <w:szCs w:val="24"/>
        </w:rPr>
        <w:t>previously reported</w:t>
      </w:r>
      <w:r w:rsidR="00723928">
        <w:rPr>
          <w:rFonts w:ascii="Arial" w:hAnsi="Arial" w:cs="Arial"/>
          <w:b/>
          <w:sz w:val="24"/>
          <w:szCs w:val="24"/>
        </w:rPr>
        <w:t>.</w:t>
      </w:r>
    </w:p>
    <w:p w:rsidR="00AC2381" w:rsidRPr="001E50A9" w:rsidRDefault="00AC2381" w:rsidP="001E50A9">
      <w:pPr>
        <w:spacing w:before="1"/>
        <w:ind w:right="89"/>
        <w:jc w:val="both"/>
        <w:rPr>
          <w:rFonts w:ascii="Arial" w:hAnsi="Arial" w:cs="Arial"/>
          <w:b/>
          <w:sz w:val="24"/>
          <w:szCs w:val="24"/>
        </w:rPr>
      </w:pPr>
      <w:r w:rsidRPr="001E50A9">
        <w:rPr>
          <w:rFonts w:ascii="Arial" w:hAnsi="Arial" w:cs="Arial"/>
          <w:sz w:val="24"/>
          <w:szCs w:val="24"/>
        </w:rPr>
        <w:t xml:space="preserve">The majority of Social Workers are employed within the Statutory Sector i.e. Health and Social Care </w:t>
      </w:r>
      <w:r w:rsidRPr="00B80331">
        <w:rPr>
          <w:rFonts w:ascii="Arial" w:hAnsi="Arial" w:cs="Arial"/>
          <w:sz w:val="24"/>
          <w:szCs w:val="24"/>
        </w:rPr>
        <w:t>Trusts (</w:t>
      </w:r>
      <w:r w:rsidR="009F2C06" w:rsidRPr="00B80331">
        <w:rPr>
          <w:rFonts w:ascii="Arial" w:hAnsi="Arial" w:cs="Arial"/>
          <w:sz w:val="24"/>
          <w:szCs w:val="24"/>
        </w:rPr>
        <w:t>7</w:t>
      </w:r>
      <w:r w:rsidR="00836F0C">
        <w:rPr>
          <w:rFonts w:ascii="Arial" w:hAnsi="Arial" w:cs="Arial"/>
          <w:sz w:val="24"/>
          <w:szCs w:val="24"/>
        </w:rPr>
        <w:t>4.43</w:t>
      </w:r>
      <w:r w:rsidRPr="00B80331">
        <w:rPr>
          <w:rFonts w:ascii="Arial" w:hAnsi="Arial" w:cs="Arial"/>
          <w:sz w:val="24"/>
          <w:szCs w:val="24"/>
        </w:rPr>
        <w:t>%)</w:t>
      </w:r>
      <w:r w:rsidR="00114922" w:rsidRPr="00B80331">
        <w:rPr>
          <w:rFonts w:ascii="Arial" w:hAnsi="Arial" w:cs="Arial"/>
          <w:sz w:val="24"/>
          <w:szCs w:val="24"/>
        </w:rPr>
        <w:t xml:space="preserve">. </w:t>
      </w:r>
      <w:r w:rsidR="00D4574E" w:rsidRPr="00B80331">
        <w:rPr>
          <w:rFonts w:ascii="Arial" w:hAnsi="Arial" w:cs="Arial"/>
          <w:sz w:val="24"/>
          <w:szCs w:val="24"/>
        </w:rPr>
        <w:t>As observed in Figure 4b, a</w:t>
      </w:r>
      <w:r w:rsidR="00FE6762" w:rsidRPr="00B80331">
        <w:rPr>
          <w:rFonts w:ascii="Arial" w:hAnsi="Arial" w:cs="Arial"/>
          <w:sz w:val="24"/>
          <w:szCs w:val="24"/>
        </w:rPr>
        <w:t>n</w:t>
      </w:r>
      <w:r w:rsidR="002B7BBE" w:rsidRPr="00B80331">
        <w:rPr>
          <w:rFonts w:ascii="Arial" w:hAnsi="Arial" w:cs="Arial"/>
          <w:sz w:val="24"/>
          <w:szCs w:val="24"/>
        </w:rPr>
        <w:t xml:space="preserve"> increase of</w:t>
      </w:r>
      <w:r w:rsidR="00435229" w:rsidRPr="00B80331">
        <w:rPr>
          <w:rFonts w:ascii="Arial" w:hAnsi="Arial" w:cs="Arial"/>
          <w:sz w:val="24"/>
          <w:szCs w:val="24"/>
        </w:rPr>
        <w:t xml:space="preserve"> </w:t>
      </w:r>
      <w:r w:rsidR="00556F9B" w:rsidRPr="005E4885">
        <w:rPr>
          <w:rFonts w:ascii="Arial" w:hAnsi="Arial" w:cs="Arial"/>
          <w:sz w:val="24"/>
          <w:szCs w:val="24"/>
        </w:rPr>
        <w:t>3.</w:t>
      </w:r>
      <w:r w:rsidR="00B80331" w:rsidRPr="005E4885">
        <w:rPr>
          <w:rFonts w:ascii="Arial" w:hAnsi="Arial" w:cs="Arial"/>
          <w:sz w:val="24"/>
          <w:szCs w:val="24"/>
        </w:rPr>
        <w:t>5</w:t>
      </w:r>
      <w:r w:rsidR="002B7BBE" w:rsidRPr="005E4885">
        <w:rPr>
          <w:rFonts w:ascii="Arial" w:hAnsi="Arial" w:cs="Arial"/>
          <w:sz w:val="24"/>
          <w:szCs w:val="24"/>
        </w:rPr>
        <w:t>% Social Workers is observed in the Health and Social Care Trusts,</w:t>
      </w:r>
      <w:r w:rsidR="00D4574E" w:rsidRPr="005E4885">
        <w:rPr>
          <w:rFonts w:ascii="Arial" w:hAnsi="Arial" w:cs="Arial"/>
          <w:sz w:val="24"/>
          <w:szCs w:val="24"/>
        </w:rPr>
        <w:t xml:space="preserve"> since </w:t>
      </w:r>
      <w:r w:rsidR="00435229" w:rsidRPr="005E4885">
        <w:rPr>
          <w:rFonts w:ascii="Arial" w:hAnsi="Arial" w:cs="Arial"/>
          <w:sz w:val="24"/>
          <w:szCs w:val="24"/>
        </w:rPr>
        <w:t xml:space="preserve">Qtr </w:t>
      </w:r>
      <w:r w:rsidR="00836F0C" w:rsidRPr="005E4885">
        <w:rPr>
          <w:rFonts w:ascii="Arial" w:hAnsi="Arial" w:cs="Arial"/>
          <w:sz w:val="24"/>
          <w:szCs w:val="24"/>
        </w:rPr>
        <w:t>4</w:t>
      </w:r>
      <w:r w:rsidR="00435229" w:rsidRPr="005E4885">
        <w:rPr>
          <w:rFonts w:ascii="Arial" w:hAnsi="Arial" w:cs="Arial"/>
          <w:sz w:val="24"/>
          <w:szCs w:val="24"/>
        </w:rPr>
        <w:t xml:space="preserve"> </w:t>
      </w:r>
      <w:r w:rsidR="00836F0C" w:rsidRPr="005E4885">
        <w:rPr>
          <w:rFonts w:ascii="Arial" w:hAnsi="Arial" w:cs="Arial"/>
          <w:sz w:val="24"/>
          <w:szCs w:val="24"/>
        </w:rPr>
        <w:t>Mar</w:t>
      </w:r>
      <w:r w:rsidR="00435229" w:rsidRPr="005E4885">
        <w:rPr>
          <w:rFonts w:ascii="Arial" w:hAnsi="Arial" w:cs="Arial"/>
          <w:sz w:val="24"/>
          <w:szCs w:val="24"/>
        </w:rPr>
        <w:t xml:space="preserve"> 202</w:t>
      </w:r>
      <w:r w:rsidR="00836F0C" w:rsidRPr="005E4885">
        <w:rPr>
          <w:rFonts w:ascii="Arial" w:hAnsi="Arial" w:cs="Arial"/>
          <w:sz w:val="24"/>
          <w:szCs w:val="24"/>
        </w:rPr>
        <w:t>5</w:t>
      </w:r>
      <w:r w:rsidR="005F5912" w:rsidRPr="005E4885">
        <w:rPr>
          <w:rFonts w:ascii="Arial" w:hAnsi="Arial" w:cs="Arial"/>
          <w:sz w:val="24"/>
          <w:szCs w:val="24"/>
        </w:rPr>
        <w:t>.</w:t>
      </w:r>
      <w:r w:rsidR="005F5912" w:rsidRPr="00B80331">
        <w:rPr>
          <w:rFonts w:ascii="Arial" w:hAnsi="Arial" w:cs="Arial"/>
          <w:sz w:val="24"/>
          <w:szCs w:val="24"/>
        </w:rPr>
        <w:t xml:space="preserve"> This is </w:t>
      </w:r>
      <w:r w:rsidR="002B7BBE" w:rsidRPr="00B80331">
        <w:rPr>
          <w:rFonts w:ascii="Arial" w:hAnsi="Arial" w:cs="Arial"/>
          <w:sz w:val="24"/>
          <w:szCs w:val="24"/>
        </w:rPr>
        <w:t xml:space="preserve">mainly due </w:t>
      </w:r>
      <w:r w:rsidR="005F5912" w:rsidRPr="00B80331">
        <w:rPr>
          <w:rFonts w:ascii="Arial" w:hAnsi="Arial" w:cs="Arial"/>
          <w:sz w:val="24"/>
          <w:szCs w:val="24"/>
        </w:rPr>
        <w:t xml:space="preserve">to Social Work students now graduated and transferring to Part 1 of the Register and the </w:t>
      </w:r>
      <w:r w:rsidR="002B7BBE" w:rsidRPr="00B80331">
        <w:rPr>
          <w:rFonts w:ascii="Arial" w:hAnsi="Arial" w:cs="Arial"/>
          <w:sz w:val="24"/>
          <w:szCs w:val="24"/>
        </w:rPr>
        <w:t>decrease of Recruitment Agency contracts</w:t>
      </w:r>
      <w:r w:rsidR="001C795A" w:rsidRPr="00B80331">
        <w:rPr>
          <w:rFonts w:ascii="Arial" w:hAnsi="Arial" w:cs="Arial"/>
          <w:sz w:val="24"/>
          <w:szCs w:val="24"/>
        </w:rPr>
        <w:t xml:space="preserve"> </w:t>
      </w:r>
      <w:r w:rsidR="005F5912" w:rsidRPr="00B80331">
        <w:rPr>
          <w:rFonts w:ascii="Arial" w:hAnsi="Arial" w:cs="Arial"/>
          <w:sz w:val="24"/>
          <w:szCs w:val="24"/>
        </w:rPr>
        <w:t>where</w:t>
      </w:r>
      <w:r w:rsidR="001C795A" w:rsidRPr="00B80331">
        <w:rPr>
          <w:rFonts w:ascii="Arial" w:hAnsi="Arial" w:cs="Arial"/>
          <w:sz w:val="24"/>
          <w:szCs w:val="24"/>
        </w:rPr>
        <w:t xml:space="preserve"> Social Workers </w:t>
      </w:r>
      <w:r w:rsidR="005F5912" w:rsidRPr="00B80331">
        <w:rPr>
          <w:rFonts w:ascii="Arial" w:hAnsi="Arial" w:cs="Arial"/>
          <w:sz w:val="24"/>
          <w:szCs w:val="24"/>
        </w:rPr>
        <w:t xml:space="preserve">are </w:t>
      </w:r>
      <w:r w:rsidR="001C795A" w:rsidRPr="00B80331">
        <w:rPr>
          <w:rFonts w:ascii="Arial" w:hAnsi="Arial" w:cs="Arial"/>
          <w:sz w:val="24"/>
          <w:szCs w:val="24"/>
        </w:rPr>
        <w:t>now gainfully employed in permanent</w:t>
      </w:r>
      <w:r w:rsidR="005F5912" w:rsidRPr="00B80331">
        <w:rPr>
          <w:rFonts w:ascii="Arial" w:hAnsi="Arial" w:cs="Arial"/>
          <w:sz w:val="24"/>
          <w:szCs w:val="24"/>
        </w:rPr>
        <w:t xml:space="preserve"> or temporary</w:t>
      </w:r>
      <w:r w:rsidR="001C795A" w:rsidRPr="00B80331">
        <w:rPr>
          <w:rFonts w:ascii="Arial" w:hAnsi="Arial" w:cs="Arial"/>
          <w:sz w:val="24"/>
          <w:szCs w:val="24"/>
        </w:rPr>
        <w:t xml:space="preserve"> posts.</w:t>
      </w:r>
    </w:p>
    <w:p w:rsidR="00AC2381" w:rsidRPr="00BE7C37" w:rsidRDefault="00AC2381">
      <w:pPr>
        <w:pStyle w:val="BodyText"/>
        <w:ind w:left="426" w:right="89" w:hanging="426"/>
        <w:jc w:val="both"/>
        <w:rPr>
          <w:highlight w:val="yellow"/>
        </w:rPr>
      </w:pPr>
      <w:r w:rsidRPr="00BE7C37">
        <w:rPr>
          <w:highlight w:val="yellow"/>
        </w:rPr>
        <w:t xml:space="preserve"> </w:t>
      </w:r>
    </w:p>
    <w:p w:rsidR="00723928" w:rsidRDefault="000A164F" w:rsidP="008835DB">
      <w:pPr>
        <w:pStyle w:val="BodyText"/>
        <w:ind w:right="89"/>
        <w:jc w:val="both"/>
      </w:pPr>
      <w:r w:rsidRPr="0013198F">
        <w:t xml:space="preserve">The majority of </w:t>
      </w:r>
      <w:r w:rsidR="007C122D">
        <w:t>Social Care Practitioners</w:t>
      </w:r>
      <w:r w:rsidR="00AC2381" w:rsidRPr="0013198F">
        <w:t xml:space="preserve"> are employed</w:t>
      </w:r>
      <w:r w:rsidRPr="0013198F">
        <w:t xml:space="preserve"> within the Non-Statutory Sector</w:t>
      </w:r>
      <w:r w:rsidR="00AC2381" w:rsidRPr="0013198F">
        <w:t xml:space="preserve"> with the largest number employed within the Private Sector (</w:t>
      </w:r>
      <w:r w:rsidR="009A38DD" w:rsidRPr="0013198F">
        <w:t>4</w:t>
      </w:r>
      <w:r w:rsidR="00C94EEA">
        <w:t>4</w:t>
      </w:r>
      <w:r w:rsidR="00595DD8" w:rsidRPr="0013198F">
        <w:t>.</w:t>
      </w:r>
      <w:r w:rsidR="00836F0C">
        <w:t>53</w:t>
      </w:r>
      <w:r w:rsidR="00AC2381" w:rsidRPr="0013198F">
        <w:t>%)</w:t>
      </w:r>
      <w:r w:rsidRPr="0013198F">
        <w:t>. At the 3</w:t>
      </w:r>
      <w:r w:rsidR="00B80331">
        <w:t>1</w:t>
      </w:r>
      <w:r w:rsidRPr="0013198F">
        <w:t xml:space="preserve"> </w:t>
      </w:r>
      <w:r w:rsidR="008B2B41">
        <w:t>Mar</w:t>
      </w:r>
      <w:r w:rsidRPr="0013198F">
        <w:t xml:space="preserve"> 202</w:t>
      </w:r>
      <w:r w:rsidR="008B2B41">
        <w:t>6</w:t>
      </w:r>
      <w:r w:rsidR="00AD35ED" w:rsidRPr="0013198F">
        <w:t>,</w:t>
      </w:r>
      <w:r w:rsidRPr="0013198F">
        <w:t xml:space="preserve"> </w:t>
      </w:r>
      <w:r w:rsidR="00E747F9" w:rsidRPr="0013198F">
        <w:t>2</w:t>
      </w:r>
      <w:r w:rsidR="00595DD8" w:rsidRPr="0013198F">
        <w:t>0</w:t>
      </w:r>
      <w:r w:rsidR="00AF52F1" w:rsidRPr="0013198F">
        <w:t>.</w:t>
      </w:r>
      <w:r w:rsidR="008B2B41">
        <w:t>75</w:t>
      </w:r>
      <w:r w:rsidR="00AC2381" w:rsidRPr="0013198F">
        <w:t xml:space="preserve">% </w:t>
      </w:r>
      <w:r w:rsidRPr="0013198F">
        <w:t xml:space="preserve">are </w:t>
      </w:r>
      <w:r w:rsidR="00AC2381" w:rsidRPr="0013198F">
        <w:t>employed by Health and Social Care Trusts</w:t>
      </w:r>
      <w:r w:rsidR="00AC2381" w:rsidRPr="004C22BE">
        <w:t>.</w:t>
      </w:r>
      <w:r w:rsidR="002B7BBE" w:rsidRPr="004C22BE">
        <w:t xml:space="preserve"> There has been</w:t>
      </w:r>
      <w:r w:rsidR="002B7BBE" w:rsidRPr="005E4885">
        <w:t xml:space="preserve"> </w:t>
      </w:r>
      <w:r w:rsidR="005E4885" w:rsidRPr="005E4885">
        <w:t>0.35</w:t>
      </w:r>
      <w:r w:rsidR="002B7BBE" w:rsidRPr="005E4885">
        <w:t>%</w:t>
      </w:r>
      <w:r w:rsidR="002B7BBE" w:rsidRPr="004C22BE">
        <w:t xml:space="preserve"> growth in the number of </w:t>
      </w:r>
      <w:r w:rsidR="007C122D">
        <w:t>Social Care Practitioners</w:t>
      </w:r>
      <w:r w:rsidR="002B7BBE" w:rsidRPr="004C22BE">
        <w:t xml:space="preserve"> joining the register,</w:t>
      </w:r>
      <w:r w:rsidR="00D4574E" w:rsidRPr="004C22BE">
        <w:t xml:space="preserve"> since </w:t>
      </w:r>
      <w:r w:rsidR="00516FDD" w:rsidRPr="005E4885">
        <w:t xml:space="preserve">Qtr </w:t>
      </w:r>
      <w:r w:rsidR="008B2B41" w:rsidRPr="005E4885">
        <w:t>4</w:t>
      </w:r>
      <w:r w:rsidR="00516FDD" w:rsidRPr="005E4885">
        <w:t xml:space="preserve"> </w:t>
      </w:r>
      <w:r w:rsidR="008B2B41" w:rsidRPr="005E4885">
        <w:t>Mar</w:t>
      </w:r>
      <w:r w:rsidR="00516FDD" w:rsidRPr="005E4885">
        <w:t xml:space="preserve"> </w:t>
      </w:r>
      <w:r w:rsidR="00D4574E" w:rsidRPr="005E4885">
        <w:t>202</w:t>
      </w:r>
      <w:r w:rsidR="008B2B41" w:rsidRPr="005E4885">
        <w:t>5</w:t>
      </w:r>
      <w:r w:rsidR="00D4574E" w:rsidRPr="004C22BE">
        <w:t>,</w:t>
      </w:r>
      <w:r w:rsidR="002B7BBE" w:rsidRPr="004C22BE">
        <w:t xml:space="preserve"> the majority of which are employed in the </w:t>
      </w:r>
      <w:r w:rsidR="00465880" w:rsidRPr="004C22BE">
        <w:t>P</w:t>
      </w:r>
      <w:r w:rsidR="002B7BBE" w:rsidRPr="004C22BE">
        <w:t xml:space="preserve">rivate </w:t>
      </w:r>
      <w:r w:rsidR="00465880" w:rsidRPr="004C22BE">
        <w:t>S</w:t>
      </w:r>
      <w:r w:rsidR="002B7BBE" w:rsidRPr="004C22BE">
        <w:t>ector</w:t>
      </w:r>
      <w:r w:rsidR="00E21B17" w:rsidRPr="004C22BE">
        <w:t>.</w:t>
      </w:r>
      <w:r w:rsidR="00192F8D">
        <w:t xml:space="preserve"> </w:t>
      </w:r>
    </w:p>
    <w:p w:rsidR="001C795A" w:rsidRPr="001C795A" w:rsidRDefault="001C795A" w:rsidP="001C795A">
      <w:pPr>
        <w:pStyle w:val="BodyText"/>
        <w:ind w:right="89"/>
        <w:jc w:val="both"/>
      </w:pPr>
    </w:p>
    <w:bookmarkEnd w:id="6"/>
    <w:p w:rsidR="00AC2381" w:rsidRDefault="00723928">
      <w:pPr>
        <w:ind w:right="89"/>
        <w:jc w:val="both"/>
        <w:rPr>
          <w:rFonts w:ascii="Arial" w:hAnsi="Arial" w:cs="Arial"/>
          <w:sz w:val="24"/>
          <w:szCs w:val="24"/>
        </w:rPr>
      </w:pPr>
      <w:r>
        <w:rPr>
          <w:rFonts w:ascii="Arial" w:hAnsi="Arial" w:cs="Arial"/>
          <w:sz w:val="24"/>
          <w:szCs w:val="24"/>
        </w:rPr>
        <w:t xml:space="preserve">A small percentage of registrants have ‘not given’ recorded against their employer sector. </w:t>
      </w:r>
      <w:r w:rsidR="00A1667B">
        <w:rPr>
          <w:rFonts w:ascii="Arial" w:hAnsi="Arial" w:cs="Arial"/>
          <w:sz w:val="24"/>
          <w:szCs w:val="24"/>
        </w:rPr>
        <w:t>As well as requests to registrants to update their employment which may have changed in period, e</w:t>
      </w:r>
      <w:r w:rsidR="00AC2381" w:rsidRPr="00AC2381">
        <w:rPr>
          <w:rFonts w:ascii="Arial" w:hAnsi="Arial" w:cs="Arial"/>
          <w:sz w:val="24"/>
          <w:szCs w:val="24"/>
        </w:rPr>
        <w:t xml:space="preserve">mploying organisations </w:t>
      </w:r>
      <w:r w:rsidR="0039032E">
        <w:rPr>
          <w:rFonts w:ascii="Arial" w:hAnsi="Arial" w:cs="Arial"/>
          <w:sz w:val="24"/>
          <w:szCs w:val="24"/>
        </w:rPr>
        <w:t xml:space="preserve">have permission and </w:t>
      </w:r>
      <w:r>
        <w:rPr>
          <w:rFonts w:ascii="Arial" w:hAnsi="Arial" w:cs="Arial"/>
          <w:sz w:val="24"/>
          <w:szCs w:val="24"/>
        </w:rPr>
        <w:t>are</w:t>
      </w:r>
      <w:r w:rsidR="00364F86">
        <w:rPr>
          <w:rFonts w:ascii="Arial" w:hAnsi="Arial" w:cs="Arial"/>
          <w:sz w:val="24"/>
          <w:szCs w:val="24"/>
        </w:rPr>
        <w:t xml:space="preserve"> </w:t>
      </w:r>
      <w:r>
        <w:rPr>
          <w:rFonts w:ascii="Arial" w:hAnsi="Arial" w:cs="Arial"/>
          <w:sz w:val="24"/>
          <w:szCs w:val="24"/>
        </w:rPr>
        <w:t xml:space="preserve">encouraged </w:t>
      </w:r>
      <w:r w:rsidR="00AC2381" w:rsidRPr="00AC2381">
        <w:rPr>
          <w:rFonts w:ascii="Arial" w:hAnsi="Arial" w:cs="Arial"/>
          <w:sz w:val="24"/>
          <w:szCs w:val="24"/>
        </w:rPr>
        <w:t xml:space="preserve">to update the </w:t>
      </w:r>
      <w:r w:rsidR="0039032E">
        <w:rPr>
          <w:rFonts w:ascii="Arial" w:hAnsi="Arial" w:cs="Arial"/>
          <w:sz w:val="24"/>
          <w:szCs w:val="24"/>
        </w:rPr>
        <w:t xml:space="preserve">employment part of the </w:t>
      </w:r>
      <w:r w:rsidR="00AC2381" w:rsidRPr="00AC2381">
        <w:rPr>
          <w:rFonts w:ascii="Arial" w:hAnsi="Arial" w:cs="Arial"/>
          <w:sz w:val="24"/>
          <w:szCs w:val="24"/>
        </w:rPr>
        <w:t xml:space="preserve">records for those </w:t>
      </w:r>
      <w:r w:rsidR="00B764B3">
        <w:rPr>
          <w:rFonts w:ascii="Arial" w:hAnsi="Arial" w:cs="Arial"/>
          <w:sz w:val="24"/>
          <w:szCs w:val="24"/>
        </w:rPr>
        <w:t>registrants</w:t>
      </w:r>
      <w:r w:rsidR="0039032E">
        <w:rPr>
          <w:rFonts w:ascii="Arial" w:hAnsi="Arial" w:cs="Arial"/>
          <w:sz w:val="24"/>
          <w:szCs w:val="24"/>
        </w:rPr>
        <w:t xml:space="preserve"> who were their employees at a point in time</w:t>
      </w:r>
      <w:r w:rsidR="00B764B3">
        <w:rPr>
          <w:rFonts w:ascii="Arial" w:hAnsi="Arial" w:cs="Arial"/>
          <w:sz w:val="24"/>
          <w:szCs w:val="24"/>
        </w:rPr>
        <w:t>.</w:t>
      </w:r>
      <w:r w:rsidR="00AC2381" w:rsidRPr="00AC2381">
        <w:rPr>
          <w:rFonts w:ascii="Arial" w:hAnsi="Arial" w:cs="Arial"/>
          <w:sz w:val="24"/>
          <w:szCs w:val="24"/>
        </w:rPr>
        <w:t xml:space="preserve"> </w:t>
      </w:r>
      <w:r w:rsidR="0039032E">
        <w:rPr>
          <w:rFonts w:ascii="Arial" w:hAnsi="Arial" w:cs="Arial"/>
          <w:sz w:val="24"/>
          <w:szCs w:val="24"/>
        </w:rPr>
        <w:t xml:space="preserve">Both these activities help to increase the accuracy </w:t>
      </w:r>
      <w:r w:rsidR="00E85A4E">
        <w:rPr>
          <w:rFonts w:ascii="Arial" w:hAnsi="Arial" w:cs="Arial"/>
          <w:sz w:val="24"/>
          <w:szCs w:val="24"/>
        </w:rPr>
        <w:t>of the employment profile of the register.</w:t>
      </w:r>
    </w:p>
    <w:p w:rsidR="0008559E" w:rsidRDefault="0008559E">
      <w:pPr>
        <w:ind w:right="89"/>
        <w:jc w:val="both"/>
        <w:rPr>
          <w:rFonts w:ascii="Arial" w:hAnsi="Arial" w:cs="Arial"/>
          <w:sz w:val="24"/>
          <w:szCs w:val="24"/>
        </w:rPr>
      </w:pPr>
    </w:p>
    <w:p w:rsidR="008A4BB8" w:rsidRPr="00851C6E" w:rsidRDefault="008A4BB8" w:rsidP="008A4BB8">
      <w:pPr>
        <w:pStyle w:val="Caption"/>
        <w:keepNext/>
        <w:rPr>
          <w:rFonts w:ascii="Arial" w:hAnsi="Arial" w:cs="Arial"/>
          <w:sz w:val="16"/>
          <w:szCs w:val="16"/>
        </w:rPr>
      </w:pPr>
      <w:r w:rsidRPr="00851C6E">
        <w:rPr>
          <w:rFonts w:ascii="Arial" w:hAnsi="Arial" w:cs="Arial"/>
          <w:sz w:val="16"/>
          <w:szCs w:val="16"/>
        </w:rPr>
        <w:lastRenderedPageBreak/>
        <w:t>Table 2</w:t>
      </w:r>
    </w:p>
    <w:tbl>
      <w:tblPr>
        <w:tblW w:w="9540" w:type="dxa"/>
        <w:jc w:val="center"/>
        <w:tblLook w:val="04A0" w:firstRow="1" w:lastRow="0" w:firstColumn="1" w:lastColumn="0" w:noHBand="0" w:noVBand="1"/>
      </w:tblPr>
      <w:tblGrid>
        <w:gridCol w:w="4105"/>
        <w:gridCol w:w="2481"/>
        <w:gridCol w:w="2954"/>
      </w:tblGrid>
      <w:tr w:rsidR="00EE448D" w:rsidRPr="00EE448D" w:rsidTr="005F5912">
        <w:trPr>
          <w:trHeight w:val="556"/>
          <w:jc w:val="center"/>
        </w:trPr>
        <w:tc>
          <w:tcPr>
            <w:tcW w:w="4105" w:type="dxa"/>
            <w:tcBorders>
              <w:top w:val="single" w:sz="8" w:space="0" w:color="000000"/>
              <w:left w:val="single" w:sz="8" w:space="0" w:color="000000"/>
              <w:bottom w:val="single" w:sz="8" w:space="0" w:color="000000"/>
              <w:right w:val="single" w:sz="8" w:space="0" w:color="000000"/>
            </w:tcBorders>
            <w:shd w:val="clear" w:color="000000" w:fill="BEBEBE"/>
            <w:vAlign w:val="center"/>
            <w:hideMark/>
          </w:tcPr>
          <w:p w:rsidR="00EE448D" w:rsidRPr="00EE448D" w:rsidRDefault="00EE448D" w:rsidP="00EE448D">
            <w:pPr>
              <w:spacing w:after="0" w:line="240" w:lineRule="auto"/>
              <w:rPr>
                <w:rFonts w:ascii="Arial" w:eastAsia="Times New Roman" w:hAnsi="Arial" w:cs="Arial"/>
                <w:b/>
                <w:bCs/>
                <w:color w:val="000000"/>
                <w:sz w:val="24"/>
                <w:szCs w:val="24"/>
                <w:lang w:eastAsia="en-GB"/>
              </w:rPr>
            </w:pPr>
            <w:r w:rsidRPr="00EE448D">
              <w:rPr>
                <w:rFonts w:ascii="Arial" w:eastAsia="Times New Roman" w:hAnsi="Arial" w:cs="Arial"/>
                <w:b/>
                <w:bCs/>
                <w:color w:val="000000"/>
                <w:sz w:val="24"/>
                <w:szCs w:val="24"/>
                <w:lang w:eastAsia="en-GB"/>
              </w:rPr>
              <w:t>Employment Sector</w:t>
            </w:r>
            <w:r w:rsidRPr="00EE448D">
              <w:rPr>
                <w:rFonts w:ascii="Calibri" w:eastAsia="Times New Roman" w:hAnsi="Calibri" w:cs="Calibri"/>
                <w:color w:val="000000"/>
                <w:sz w:val="16"/>
                <w:szCs w:val="16"/>
                <w:lang w:eastAsia="en-GB"/>
              </w:rPr>
              <w:t> </w:t>
            </w:r>
          </w:p>
        </w:tc>
        <w:tc>
          <w:tcPr>
            <w:tcW w:w="2481" w:type="dxa"/>
            <w:tcBorders>
              <w:top w:val="single" w:sz="8" w:space="0" w:color="000000"/>
              <w:left w:val="nil"/>
              <w:bottom w:val="single" w:sz="8" w:space="0" w:color="000000"/>
              <w:right w:val="single" w:sz="8" w:space="0" w:color="000000"/>
            </w:tcBorders>
            <w:shd w:val="clear" w:color="000000" w:fill="BEBEBE"/>
            <w:vAlign w:val="center"/>
            <w:hideMark/>
          </w:tcPr>
          <w:p w:rsidR="00EE448D" w:rsidRPr="00EE448D" w:rsidRDefault="00EE448D" w:rsidP="00EE448D">
            <w:pPr>
              <w:spacing w:after="0" w:line="240" w:lineRule="auto"/>
              <w:jc w:val="right"/>
              <w:rPr>
                <w:rFonts w:ascii="Arial" w:eastAsia="Times New Roman" w:hAnsi="Arial" w:cs="Arial"/>
                <w:b/>
                <w:bCs/>
                <w:color w:val="000000"/>
                <w:sz w:val="24"/>
                <w:szCs w:val="24"/>
                <w:lang w:eastAsia="en-GB"/>
              </w:rPr>
            </w:pPr>
            <w:r w:rsidRPr="00EE448D">
              <w:rPr>
                <w:rFonts w:ascii="Arial" w:eastAsia="Times New Roman" w:hAnsi="Arial" w:cs="Arial"/>
                <w:b/>
                <w:bCs/>
                <w:color w:val="000000"/>
                <w:sz w:val="24"/>
                <w:szCs w:val="24"/>
                <w:lang w:eastAsia="en-GB"/>
              </w:rPr>
              <w:t>% of Social Workers</w:t>
            </w:r>
          </w:p>
        </w:tc>
        <w:tc>
          <w:tcPr>
            <w:tcW w:w="2954" w:type="dxa"/>
            <w:tcBorders>
              <w:top w:val="single" w:sz="8" w:space="0" w:color="000000"/>
              <w:left w:val="nil"/>
              <w:bottom w:val="single" w:sz="8" w:space="0" w:color="000000"/>
              <w:right w:val="single" w:sz="8" w:space="0" w:color="000000"/>
            </w:tcBorders>
            <w:shd w:val="clear" w:color="000000" w:fill="BEBEBE"/>
            <w:vAlign w:val="center"/>
            <w:hideMark/>
          </w:tcPr>
          <w:p w:rsidR="00EE448D" w:rsidRPr="00EE448D" w:rsidRDefault="00EE448D" w:rsidP="00EE448D">
            <w:pPr>
              <w:spacing w:after="0" w:line="240" w:lineRule="auto"/>
              <w:jc w:val="right"/>
              <w:rPr>
                <w:rFonts w:ascii="Arial" w:eastAsia="Times New Roman" w:hAnsi="Arial" w:cs="Arial"/>
                <w:b/>
                <w:bCs/>
                <w:color w:val="000000"/>
                <w:sz w:val="24"/>
                <w:szCs w:val="24"/>
                <w:lang w:eastAsia="en-GB"/>
              </w:rPr>
            </w:pPr>
            <w:r w:rsidRPr="00EE448D">
              <w:rPr>
                <w:rFonts w:ascii="Arial" w:eastAsia="Times New Roman" w:hAnsi="Arial" w:cs="Arial"/>
                <w:b/>
                <w:bCs/>
                <w:color w:val="000000"/>
                <w:sz w:val="24"/>
                <w:szCs w:val="24"/>
                <w:lang w:eastAsia="en-GB"/>
              </w:rPr>
              <w:t xml:space="preserve">% of </w:t>
            </w:r>
            <w:r w:rsidR="007C122D">
              <w:rPr>
                <w:rFonts w:ascii="Arial" w:eastAsia="Times New Roman" w:hAnsi="Arial" w:cs="Arial"/>
                <w:b/>
                <w:bCs/>
                <w:color w:val="000000"/>
                <w:sz w:val="24"/>
                <w:szCs w:val="24"/>
                <w:lang w:eastAsia="en-GB"/>
              </w:rPr>
              <w:t>Social Care Practitioners</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HSC Trust</w:t>
            </w:r>
          </w:p>
        </w:tc>
        <w:tc>
          <w:tcPr>
            <w:tcW w:w="2481" w:type="dxa"/>
            <w:tcBorders>
              <w:top w:val="nil"/>
              <w:left w:val="nil"/>
              <w:bottom w:val="single" w:sz="8" w:space="0" w:color="000000"/>
              <w:right w:val="single" w:sz="8" w:space="0" w:color="000000"/>
            </w:tcBorders>
            <w:shd w:val="clear" w:color="000000" w:fill="5B9BD4"/>
            <w:vAlign w:val="center"/>
            <w:hideMark/>
          </w:tcPr>
          <w:p w:rsidR="00EE448D" w:rsidRPr="00EE448D" w:rsidRDefault="00EE448D" w:rsidP="00EE448D">
            <w:pPr>
              <w:spacing w:after="0" w:line="240" w:lineRule="auto"/>
              <w:jc w:val="right"/>
              <w:rPr>
                <w:rFonts w:ascii="Arial" w:eastAsia="Times New Roman" w:hAnsi="Arial" w:cs="Arial"/>
                <w:color w:val="FFFFFF"/>
                <w:sz w:val="24"/>
                <w:szCs w:val="24"/>
                <w:lang w:eastAsia="en-GB"/>
              </w:rPr>
            </w:pPr>
            <w:r w:rsidRPr="00EE448D">
              <w:rPr>
                <w:rFonts w:ascii="Arial" w:eastAsia="Times New Roman" w:hAnsi="Arial" w:cs="Arial"/>
                <w:color w:val="FFFFFF"/>
                <w:sz w:val="24"/>
                <w:szCs w:val="24"/>
                <w:lang w:eastAsia="en-GB"/>
              </w:rPr>
              <w:t>7</w:t>
            </w:r>
            <w:r w:rsidR="00C40399">
              <w:rPr>
                <w:rFonts w:ascii="Arial" w:eastAsia="Times New Roman" w:hAnsi="Arial" w:cs="Arial"/>
                <w:color w:val="FFFFFF"/>
                <w:sz w:val="24"/>
                <w:szCs w:val="24"/>
                <w:lang w:eastAsia="en-GB"/>
              </w:rPr>
              <w:t>4</w:t>
            </w:r>
            <w:r w:rsidR="0001272A">
              <w:rPr>
                <w:rFonts w:ascii="Arial" w:eastAsia="Times New Roman" w:hAnsi="Arial" w:cs="Arial"/>
                <w:color w:val="FFFFFF"/>
                <w:sz w:val="24"/>
                <w:szCs w:val="24"/>
                <w:lang w:eastAsia="en-GB"/>
              </w:rPr>
              <w:t>.</w:t>
            </w:r>
            <w:r w:rsidR="00C40399">
              <w:rPr>
                <w:rFonts w:ascii="Arial" w:eastAsia="Times New Roman" w:hAnsi="Arial" w:cs="Arial"/>
                <w:color w:val="FFFFFF"/>
                <w:sz w:val="24"/>
                <w:szCs w:val="24"/>
                <w:lang w:eastAsia="en-GB"/>
              </w:rPr>
              <w:t>43</w:t>
            </w:r>
            <w:r w:rsidR="0001272A" w:rsidRPr="00EE448D">
              <w:rPr>
                <w:rFonts w:ascii="Arial" w:eastAsia="Times New Roman" w:hAnsi="Arial" w:cs="Arial"/>
                <w:color w:val="FFFFFF"/>
                <w:sz w:val="24"/>
                <w:szCs w:val="24"/>
                <w:lang w:eastAsia="en-GB"/>
              </w:rPr>
              <w:t xml:space="preserve"> </w:t>
            </w:r>
            <w:r w:rsidRPr="00EE448D">
              <w:rPr>
                <w:rFonts w:ascii="Arial" w:eastAsia="Times New Roman" w:hAnsi="Arial" w:cs="Arial"/>
                <w:color w:val="FFFFFF"/>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2</w:t>
            </w:r>
            <w:r w:rsidR="00BC7D25">
              <w:rPr>
                <w:rFonts w:ascii="Arial" w:eastAsia="Times New Roman" w:hAnsi="Arial" w:cs="Arial"/>
                <w:color w:val="000000"/>
                <w:sz w:val="24"/>
                <w:szCs w:val="24"/>
                <w:lang w:eastAsia="en-GB"/>
              </w:rPr>
              <w:t>0.</w:t>
            </w:r>
            <w:r w:rsidR="00836F0C">
              <w:rPr>
                <w:rFonts w:ascii="Arial" w:eastAsia="Times New Roman" w:hAnsi="Arial" w:cs="Arial"/>
                <w:color w:val="000000"/>
                <w:sz w:val="24"/>
                <w:szCs w:val="24"/>
                <w:lang w:eastAsia="en-GB"/>
              </w:rPr>
              <w:t>75</w:t>
            </w:r>
            <w:r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Private Sector</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BE7C37" w:rsidP="00EE448D">
            <w:pPr>
              <w:spacing w:after="0" w:line="240" w:lineRule="auto"/>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F27EF">
              <w:rPr>
                <w:rFonts w:ascii="Arial" w:eastAsia="Times New Roman" w:hAnsi="Arial" w:cs="Arial"/>
                <w:color w:val="000000"/>
                <w:sz w:val="24"/>
                <w:szCs w:val="24"/>
                <w:lang w:eastAsia="en-GB"/>
              </w:rPr>
              <w:t>6</w:t>
            </w:r>
            <w:r w:rsidR="00836F0C">
              <w:rPr>
                <w:rFonts w:ascii="Arial" w:eastAsia="Times New Roman" w:hAnsi="Arial" w:cs="Arial"/>
                <w:color w:val="000000"/>
                <w:sz w:val="24"/>
                <w:szCs w:val="24"/>
                <w:lang w:eastAsia="en-GB"/>
              </w:rPr>
              <w:t>7</w:t>
            </w:r>
            <w:r w:rsidR="00EE448D"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000000" w:fill="002945"/>
            <w:vAlign w:val="center"/>
            <w:hideMark/>
          </w:tcPr>
          <w:p w:rsidR="00EE448D" w:rsidRPr="00EE448D" w:rsidRDefault="00EE448D" w:rsidP="00EE448D">
            <w:pPr>
              <w:spacing w:after="0" w:line="240" w:lineRule="auto"/>
              <w:jc w:val="right"/>
              <w:rPr>
                <w:rFonts w:ascii="Arial" w:eastAsia="Times New Roman" w:hAnsi="Arial" w:cs="Arial"/>
                <w:color w:val="FFFFFF"/>
                <w:sz w:val="24"/>
                <w:szCs w:val="24"/>
                <w:lang w:eastAsia="en-GB"/>
              </w:rPr>
            </w:pPr>
            <w:r w:rsidRPr="00EE448D">
              <w:rPr>
                <w:rFonts w:ascii="Arial" w:eastAsia="Times New Roman" w:hAnsi="Arial" w:cs="Arial"/>
                <w:color w:val="FFFFFF"/>
                <w:sz w:val="24"/>
                <w:szCs w:val="24"/>
                <w:lang w:eastAsia="en-GB"/>
              </w:rPr>
              <w:t>4</w:t>
            </w:r>
            <w:r w:rsidR="00C94EEA">
              <w:rPr>
                <w:rFonts w:ascii="Arial" w:eastAsia="Times New Roman" w:hAnsi="Arial" w:cs="Arial"/>
                <w:color w:val="FFFFFF"/>
                <w:sz w:val="24"/>
                <w:szCs w:val="24"/>
                <w:lang w:eastAsia="en-GB"/>
              </w:rPr>
              <w:t>4</w:t>
            </w:r>
            <w:r w:rsidR="00BC7D25">
              <w:rPr>
                <w:rFonts w:ascii="Arial" w:eastAsia="Times New Roman" w:hAnsi="Arial" w:cs="Arial"/>
                <w:color w:val="FFFFFF"/>
                <w:sz w:val="24"/>
                <w:szCs w:val="24"/>
                <w:lang w:eastAsia="en-GB"/>
              </w:rPr>
              <w:t>.</w:t>
            </w:r>
            <w:r w:rsidR="00836F0C">
              <w:rPr>
                <w:rFonts w:ascii="Arial" w:eastAsia="Times New Roman" w:hAnsi="Arial" w:cs="Arial"/>
                <w:color w:val="FFFFFF"/>
                <w:sz w:val="24"/>
                <w:szCs w:val="24"/>
                <w:lang w:eastAsia="en-GB"/>
              </w:rPr>
              <w:t>53</w:t>
            </w:r>
            <w:r w:rsidRPr="00EE448D">
              <w:rPr>
                <w:rFonts w:ascii="Arial" w:eastAsia="Times New Roman" w:hAnsi="Arial" w:cs="Arial"/>
                <w:color w:val="FFFFFF"/>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Voluntary Sector</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6.</w:t>
            </w:r>
            <w:r w:rsidR="00836F0C">
              <w:rPr>
                <w:rFonts w:ascii="Arial" w:eastAsia="Times New Roman" w:hAnsi="Arial" w:cs="Arial"/>
                <w:color w:val="000000"/>
                <w:sz w:val="24"/>
                <w:szCs w:val="24"/>
                <w:lang w:eastAsia="en-GB"/>
              </w:rPr>
              <w:t>18</w:t>
            </w:r>
            <w:r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1</w:t>
            </w:r>
            <w:r w:rsidR="007F27EF">
              <w:rPr>
                <w:rFonts w:ascii="Arial" w:eastAsia="Times New Roman" w:hAnsi="Arial" w:cs="Arial"/>
                <w:color w:val="000000"/>
                <w:sz w:val="24"/>
                <w:szCs w:val="24"/>
                <w:lang w:eastAsia="en-GB"/>
              </w:rPr>
              <w:t>6.</w:t>
            </w:r>
            <w:r w:rsidR="00836F0C">
              <w:rPr>
                <w:rFonts w:ascii="Arial" w:eastAsia="Times New Roman" w:hAnsi="Arial" w:cs="Arial"/>
                <w:color w:val="000000"/>
                <w:sz w:val="24"/>
                <w:szCs w:val="24"/>
                <w:lang w:eastAsia="en-GB"/>
              </w:rPr>
              <w:t>21</w:t>
            </w:r>
            <w:r w:rsidRPr="00EE448D">
              <w:rPr>
                <w:rFonts w:ascii="Arial" w:eastAsia="Times New Roman" w:hAnsi="Arial" w:cs="Arial"/>
                <w:color w:val="000000"/>
                <w:sz w:val="24"/>
                <w:szCs w:val="24"/>
                <w:lang w:eastAsia="en-GB"/>
              </w:rPr>
              <w:t>%</w:t>
            </w:r>
          </w:p>
        </w:tc>
      </w:tr>
      <w:tr w:rsidR="00EE448D" w:rsidRPr="00EE448D" w:rsidTr="00C833C3">
        <w:trPr>
          <w:trHeight w:val="380"/>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Recruitment</w:t>
            </w:r>
            <w:r w:rsidR="00C833C3">
              <w:rPr>
                <w:rFonts w:ascii="Arial" w:eastAsia="Times New Roman" w:hAnsi="Arial" w:cs="Arial"/>
                <w:color w:val="000000"/>
                <w:sz w:val="24"/>
                <w:szCs w:val="24"/>
                <w:lang w:eastAsia="en-GB"/>
              </w:rPr>
              <w:t>/</w:t>
            </w:r>
            <w:r w:rsidRPr="00EE448D">
              <w:rPr>
                <w:rFonts w:ascii="Arial" w:eastAsia="Times New Roman" w:hAnsi="Arial" w:cs="Arial"/>
                <w:color w:val="000000"/>
                <w:sz w:val="24"/>
                <w:szCs w:val="24"/>
                <w:lang w:eastAsia="en-GB"/>
              </w:rPr>
              <w:t>Employment Agency</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1215F7" w:rsidP="00EE448D">
            <w:pPr>
              <w:spacing w:after="0" w:line="240" w:lineRule="auto"/>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w:t>
            </w:r>
            <w:r w:rsidR="00836F0C">
              <w:rPr>
                <w:rFonts w:ascii="Arial" w:eastAsia="Times New Roman" w:hAnsi="Arial" w:cs="Arial"/>
                <w:color w:val="000000"/>
                <w:sz w:val="24"/>
                <w:szCs w:val="24"/>
                <w:lang w:eastAsia="en-GB"/>
              </w:rPr>
              <w:t>38</w:t>
            </w:r>
            <w:r w:rsidR="00EE448D"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1</w:t>
            </w:r>
            <w:r w:rsidR="00CA5DA7">
              <w:rPr>
                <w:rFonts w:ascii="Arial" w:eastAsia="Times New Roman" w:hAnsi="Arial" w:cs="Arial"/>
                <w:color w:val="000000"/>
                <w:sz w:val="24"/>
                <w:szCs w:val="24"/>
                <w:lang w:eastAsia="en-GB"/>
              </w:rPr>
              <w:t>2.</w:t>
            </w:r>
            <w:r w:rsidR="00836F0C">
              <w:rPr>
                <w:rFonts w:ascii="Arial" w:eastAsia="Times New Roman" w:hAnsi="Arial" w:cs="Arial"/>
                <w:color w:val="000000"/>
                <w:sz w:val="24"/>
                <w:szCs w:val="24"/>
                <w:lang w:eastAsia="en-GB"/>
              </w:rPr>
              <w:t>21</w:t>
            </w:r>
            <w:r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FE/HE Education</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3.</w:t>
            </w:r>
            <w:r w:rsidR="007F27EF">
              <w:rPr>
                <w:rFonts w:ascii="Arial" w:eastAsia="Times New Roman" w:hAnsi="Arial" w:cs="Arial"/>
                <w:color w:val="000000"/>
                <w:sz w:val="24"/>
                <w:szCs w:val="24"/>
                <w:lang w:eastAsia="en-GB"/>
              </w:rPr>
              <w:t>7</w:t>
            </w:r>
            <w:r w:rsidR="00836F0C">
              <w:rPr>
                <w:rFonts w:ascii="Arial" w:eastAsia="Times New Roman" w:hAnsi="Arial" w:cs="Arial"/>
                <w:color w:val="000000"/>
                <w:sz w:val="24"/>
                <w:szCs w:val="24"/>
                <w:lang w:eastAsia="en-GB"/>
              </w:rPr>
              <w:t>8</w:t>
            </w:r>
            <w:r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0.0</w:t>
            </w:r>
            <w:r w:rsidR="00CA5DA7">
              <w:rPr>
                <w:rFonts w:ascii="Arial" w:eastAsia="Times New Roman" w:hAnsi="Arial" w:cs="Arial"/>
                <w:color w:val="000000"/>
                <w:sz w:val="24"/>
                <w:szCs w:val="24"/>
                <w:lang w:eastAsia="en-GB"/>
              </w:rPr>
              <w:t>7</w:t>
            </w:r>
            <w:r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Government</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AF52F1" w:rsidP="00EE448D">
            <w:pPr>
              <w:spacing w:after="0" w:line="240" w:lineRule="auto"/>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F27EF">
              <w:rPr>
                <w:rFonts w:ascii="Arial" w:eastAsia="Times New Roman" w:hAnsi="Arial" w:cs="Arial"/>
                <w:color w:val="000000"/>
                <w:sz w:val="24"/>
                <w:szCs w:val="24"/>
                <w:lang w:eastAsia="en-GB"/>
              </w:rPr>
              <w:t>0</w:t>
            </w:r>
            <w:r w:rsidR="00836F0C">
              <w:rPr>
                <w:rFonts w:ascii="Arial" w:eastAsia="Times New Roman" w:hAnsi="Arial" w:cs="Arial"/>
                <w:color w:val="000000"/>
                <w:sz w:val="24"/>
                <w:szCs w:val="24"/>
                <w:lang w:eastAsia="en-GB"/>
              </w:rPr>
              <w:t>6</w:t>
            </w:r>
            <w:r w:rsidR="00EE448D"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CA5DA7" w:rsidP="00EE448D">
            <w:pPr>
              <w:spacing w:after="0" w:line="240" w:lineRule="auto"/>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&lt;</w:t>
            </w:r>
            <w:r w:rsidR="00EE448D" w:rsidRPr="00EE448D">
              <w:rPr>
                <w:rFonts w:ascii="Arial" w:eastAsia="Times New Roman" w:hAnsi="Arial" w:cs="Arial"/>
                <w:color w:val="000000"/>
                <w:sz w:val="24"/>
                <w:szCs w:val="24"/>
                <w:lang w:eastAsia="en-GB"/>
              </w:rPr>
              <w:t>0.0</w:t>
            </w:r>
            <w:r>
              <w:rPr>
                <w:rFonts w:ascii="Arial" w:eastAsia="Times New Roman" w:hAnsi="Arial" w:cs="Arial"/>
                <w:color w:val="000000"/>
                <w:sz w:val="24"/>
                <w:szCs w:val="24"/>
                <w:lang w:eastAsia="en-GB"/>
              </w:rPr>
              <w:t>1</w:t>
            </w:r>
            <w:r w:rsidR="00EE448D"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Justice</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4.</w:t>
            </w:r>
            <w:r w:rsidR="007F27EF">
              <w:rPr>
                <w:rFonts w:ascii="Arial" w:eastAsia="Times New Roman" w:hAnsi="Arial" w:cs="Arial"/>
                <w:color w:val="000000"/>
                <w:sz w:val="24"/>
                <w:szCs w:val="24"/>
                <w:lang w:eastAsia="en-GB"/>
              </w:rPr>
              <w:t>4</w:t>
            </w:r>
            <w:r w:rsidR="00836F0C">
              <w:rPr>
                <w:rFonts w:ascii="Arial" w:eastAsia="Times New Roman" w:hAnsi="Arial" w:cs="Arial"/>
                <w:color w:val="000000"/>
                <w:sz w:val="24"/>
                <w:szCs w:val="24"/>
                <w:lang w:eastAsia="en-GB"/>
              </w:rPr>
              <w:t>7</w:t>
            </w:r>
            <w:r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0.1</w:t>
            </w:r>
            <w:r w:rsidR="00836F0C">
              <w:rPr>
                <w:rFonts w:ascii="Arial" w:eastAsia="Times New Roman" w:hAnsi="Arial" w:cs="Arial"/>
                <w:color w:val="000000"/>
                <w:sz w:val="24"/>
                <w:szCs w:val="24"/>
                <w:lang w:eastAsia="en-GB"/>
              </w:rPr>
              <w:t>4</w:t>
            </w:r>
            <w:r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Other</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AF52F1" w:rsidP="00EE448D">
            <w:pPr>
              <w:spacing w:after="0" w:line="240" w:lineRule="auto"/>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F27EF">
              <w:rPr>
                <w:rFonts w:ascii="Arial" w:eastAsia="Times New Roman" w:hAnsi="Arial" w:cs="Arial"/>
                <w:color w:val="000000"/>
                <w:sz w:val="24"/>
                <w:szCs w:val="24"/>
                <w:lang w:eastAsia="en-GB"/>
              </w:rPr>
              <w:t>2</w:t>
            </w:r>
            <w:r w:rsidR="00EE448D"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0.</w:t>
            </w:r>
            <w:r w:rsidR="00D602F3">
              <w:rPr>
                <w:rFonts w:ascii="Arial" w:eastAsia="Times New Roman" w:hAnsi="Arial" w:cs="Arial"/>
                <w:color w:val="000000"/>
                <w:sz w:val="24"/>
                <w:szCs w:val="24"/>
                <w:lang w:eastAsia="en-GB"/>
              </w:rPr>
              <w:t>0</w:t>
            </w:r>
            <w:r w:rsidR="007F27EF">
              <w:rPr>
                <w:rFonts w:ascii="Arial" w:eastAsia="Times New Roman" w:hAnsi="Arial" w:cs="Arial"/>
                <w:color w:val="000000"/>
                <w:sz w:val="24"/>
                <w:szCs w:val="24"/>
                <w:lang w:eastAsia="en-GB"/>
              </w:rPr>
              <w:t>4</w:t>
            </w:r>
            <w:r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Regulation/Inspection</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0.</w:t>
            </w:r>
            <w:r w:rsidR="00836F0C">
              <w:rPr>
                <w:rFonts w:ascii="Arial" w:eastAsia="Times New Roman" w:hAnsi="Arial" w:cs="Arial"/>
                <w:color w:val="000000"/>
                <w:sz w:val="24"/>
                <w:szCs w:val="24"/>
                <w:lang w:eastAsia="en-GB"/>
              </w:rPr>
              <w:t>74</w:t>
            </w:r>
            <w:r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CA5DA7" w:rsidP="00EE448D">
            <w:pPr>
              <w:spacing w:after="0" w:line="240" w:lineRule="auto"/>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&lt;</w:t>
            </w:r>
            <w:r w:rsidR="00C17E59">
              <w:rPr>
                <w:rFonts w:ascii="Arial" w:eastAsia="Times New Roman" w:hAnsi="Arial" w:cs="Arial"/>
                <w:color w:val="000000"/>
                <w:sz w:val="24"/>
                <w:szCs w:val="24"/>
                <w:lang w:eastAsia="en-GB"/>
              </w:rPr>
              <w:t>0.01</w:t>
            </w:r>
            <w:r w:rsidR="00EE448D"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Self Employed</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1.</w:t>
            </w:r>
            <w:r w:rsidR="007F27EF">
              <w:rPr>
                <w:rFonts w:ascii="Arial" w:eastAsia="Times New Roman" w:hAnsi="Arial" w:cs="Arial"/>
                <w:color w:val="000000"/>
                <w:sz w:val="24"/>
                <w:szCs w:val="24"/>
                <w:lang w:eastAsia="en-GB"/>
              </w:rPr>
              <w:t>22</w:t>
            </w:r>
            <w:r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0.0</w:t>
            </w:r>
            <w:r w:rsidR="00E25745">
              <w:rPr>
                <w:rFonts w:ascii="Arial" w:eastAsia="Times New Roman" w:hAnsi="Arial" w:cs="Arial"/>
                <w:color w:val="000000"/>
                <w:sz w:val="24"/>
                <w:szCs w:val="24"/>
                <w:lang w:eastAsia="en-GB"/>
              </w:rPr>
              <w:t>1</w:t>
            </w:r>
            <w:r w:rsidRPr="00EE448D">
              <w:rPr>
                <w:rFonts w:ascii="Arial" w:eastAsia="Times New Roman" w:hAnsi="Arial" w:cs="Arial"/>
                <w:color w:val="000000"/>
                <w:sz w:val="24"/>
                <w:szCs w:val="24"/>
                <w:lang w:eastAsia="en-GB"/>
              </w:rPr>
              <w:t>%</w:t>
            </w:r>
          </w:p>
        </w:tc>
      </w:tr>
      <w:tr w:rsidR="00EE448D" w:rsidRPr="00EE448D" w:rsidTr="00C833C3">
        <w:trPr>
          <w:trHeight w:val="315"/>
          <w:jc w:val="center"/>
        </w:trPr>
        <w:tc>
          <w:tcPr>
            <w:tcW w:w="4105" w:type="dxa"/>
            <w:tcBorders>
              <w:top w:val="nil"/>
              <w:left w:val="single" w:sz="8" w:space="0" w:color="000000"/>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Unemployed</w:t>
            </w:r>
          </w:p>
        </w:tc>
        <w:tc>
          <w:tcPr>
            <w:tcW w:w="2481" w:type="dxa"/>
            <w:tcBorders>
              <w:top w:val="nil"/>
              <w:left w:val="nil"/>
              <w:bottom w:val="single" w:sz="8" w:space="0" w:color="000000"/>
              <w:right w:val="single" w:sz="8" w:space="0" w:color="000000"/>
            </w:tcBorders>
            <w:shd w:val="clear" w:color="auto" w:fill="auto"/>
            <w:vAlign w:val="center"/>
            <w:hideMark/>
          </w:tcPr>
          <w:p w:rsidR="00EE448D" w:rsidRPr="00EE448D" w:rsidRDefault="00836F0C" w:rsidP="00EE448D">
            <w:pPr>
              <w:spacing w:after="0" w:line="240" w:lineRule="auto"/>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1.97</w:t>
            </w:r>
            <w:r w:rsidR="00EE448D" w:rsidRPr="00EE448D">
              <w:rPr>
                <w:rFonts w:ascii="Arial" w:eastAsia="Times New Roman" w:hAnsi="Arial" w:cs="Arial"/>
                <w:color w:val="000000"/>
                <w:sz w:val="24"/>
                <w:szCs w:val="24"/>
                <w:lang w:eastAsia="en-GB"/>
              </w:rPr>
              <w:t>%</w:t>
            </w:r>
          </w:p>
        </w:tc>
        <w:tc>
          <w:tcPr>
            <w:tcW w:w="2954" w:type="dxa"/>
            <w:tcBorders>
              <w:top w:val="nil"/>
              <w:left w:val="nil"/>
              <w:bottom w:val="single" w:sz="8" w:space="0" w:color="000000"/>
              <w:right w:val="single" w:sz="8" w:space="0" w:color="000000"/>
            </w:tcBorders>
            <w:shd w:val="clear" w:color="auto" w:fill="auto"/>
            <w:vAlign w:val="center"/>
            <w:hideMark/>
          </w:tcPr>
          <w:p w:rsidR="00EE448D" w:rsidRPr="00EE448D" w:rsidRDefault="00EE448D" w:rsidP="00EE448D">
            <w:pPr>
              <w:spacing w:after="0" w:line="240" w:lineRule="auto"/>
              <w:jc w:val="right"/>
              <w:rPr>
                <w:rFonts w:ascii="Arial" w:eastAsia="Times New Roman" w:hAnsi="Arial" w:cs="Arial"/>
                <w:color w:val="000000"/>
                <w:sz w:val="24"/>
                <w:szCs w:val="24"/>
                <w:lang w:eastAsia="en-GB"/>
              </w:rPr>
            </w:pPr>
            <w:r w:rsidRPr="00EE448D">
              <w:rPr>
                <w:rFonts w:ascii="Arial" w:eastAsia="Times New Roman" w:hAnsi="Arial" w:cs="Arial"/>
                <w:color w:val="000000"/>
                <w:sz w:val="24"/>
                <w:szCs w:val="24"/>
                <w:lang w:eastAsia="en-GB"/>
              </w:rPr>
              <w:t>0.</w:t>
            </w:r>
            <w:r w:rsidR="00CA5DA7">
              <w:rPr>
                <w:rFonts w:ascii="Arial" w:eastAsia="Times New Roman" w:hAnsi="Arial" w:cs="Arial"/>
                <w:color w:val="000000"/>
                <w:sz w:val="24"/>
                <w:szCs w:val="24"/>
                <w:lang w:eastAsia="en-GB"/>
              </w:rPr>
              <w:t>0</w:t>
            </w:r>
            <w:r w:rsidR="00836F0C">
              <w:rPr>
                <w:rFonts w:ascii="Arial" w:eastAsia="Times New Roman" w:hAnsi="Arial" w:cs="Arial"/>
                <w:color w:val="000000"/>
                <w:sz w:val="24"/>
                <w:szCs w:val="24"/>
                <w:lang w:eastAsia="en-GB"/>
              </w:rPr>
              <w:t>8</w:t>
            </w:r>
            <w:r w:rsidRPr="00EE448D">
              <w:rPr>
                <w:rFonts w:ascii="Arial" w:eastAsia="Times New Roman" w:hAnsi="Arial" w:cs="Arial"/>
                <w:color w:val="000000"/>
                <w:sz w:val="24"/>
                <w:szCs w:val="24"/>
                <w:lang w:eastAsia="en-GB"/>
              </w:rPr>
              <w:t>%</w:t>
            </w:r>
          </w:p>
        </w:tc>
      </w:tr>
    </w:tbl>
    <w:p w:rsidR="003F572E" w:rsidRDefault="003F572E" w:rsidP="003E35D3">
      <w:pPr>
        <w:tabs>
          <w:tab w:val="left" w:pos="720"/>
          <w:tab w:val="left" w:pos="1440"/>
          <w:tab w:val="left" w:pos="2160"/>
          <w:tab w:val="left" w:pos="2880"/>
          <w:tab w:val="left" w:pos="3600"/>
          <w:tab w:val="left" w:pos="4320"/>
          <w:tab w:val="left" w:pos="5040"/>
          <w:tab w:val="left" w:pos="5760"/>
          <w:tab w:val="left" w:pos="6170"/>
        </w:tabs>
        <w:rPr>
          <w:rFonts w:ascii="Arial" w:hAnsi="Arial" w:cs="Arial"/>
          <w:i/>
          <w:sz w:val="16"/>
          <w:szCs w:val="16"/>
        </w:rPr>
      </w:pPr>
    </w:p>
    <w:p w:rsidR="002E56A7" w:rsidRDefault="00446AAD" w:rsidP="003E35D3">
      <w:pPr>
        <w:tabs>
          <w:tab w:val="left" w:pos="720"/>
          <w:tab w:val="left" w:pos="1440"/>
          <w:tab w:val="left" w:pos="2160"/>
          <w:tab w:val="left" w:pos="2880"/>
          <w:tab w:val="left" w:pos="3600"/>
          <w:tab w:val="left" w:pos="4320"/>
          <w:tab w:val="left" w:pos="5040"/>
          <w:tab w:val="left" w:pos="5760"/>
          <w:tab w:val="left" w:pos="6170"/>
        </w:tabs>
        <w:rPr>
          <w:noProof/>
        </w:rPr>
      </w:pPr>
      <w:r w:rsidRPr="00851C6E">
        <w:rPr>
          <w:rFonts w:ascii="Arial" w:hAnsi="Arial" w:cs="Arial"/>
          <w:i/>
          <w:sz w:val="16"/>
          <w:szCs w:val="16"/>
        </w:rPr>
        <w:t>Figure 3</w:t>
      </w:r>
      <w:r w:rsidR="00C5040A" w:rsidRPr="00851C6E">
        <w:rPr>
          <w:rFonts w:ascii="Arial" w:hAnsi="Arial" w:cs="Arial"/>
          <w:i/>
          <w:sz w:val="16"/>
          <w:szCs w:val="16"/>
        </w:rPr>
        <w:t>a</w:t>
      </w:r>
      <w:r w:rsidR="00C5040A" w:rsidRPr="00851C6E">
        <w:rPr>
          <w:rFonts w:ascii="Arial" w:hAnsi="Arial" w:cs="Arial"/>
          <w:i/>
          <w:sz w:val="16"/>
          <w:szCs w:val="16"/>
        </w:rPr>
        <w:tab/>
      </w:r>
      <w:r w:rsidR="00A339E0">
        <w:rPr>
          <w:rFonts w:ascii="Arial" w:hAnsi="Arial" w:cs="Arial"/>
          <w:i/>
          <w:sz w:val="16"/>
          <w:szCs w:val="16"/>
        </w:rPr>
        <w:tab/>
      </w:r>
      <w:r w:rsidR="00A339E0">
        <w:rPr>
          <w:rFonts w:ascii="Arial" w:hAnsi="Arial" w:cs="Arial"/>
          <w:i/>
          <w:sz w:val="16"/>
          <w:szCs w:val="16"/>
        </w:rPr>
        <w:tab/>
      </w:r>
      <w:r w:rsidR="00A339E0">
        <w:rPr>
          <w:rFonts w:ascii="Arial" w:hAnsi="Arial" w:cs="Arial"/>
          <w:i/>
          <w:sz w:val="16"/>
          <w:szCs w:val="16"/>
        </w:rPr>
        <w:tab/>
      </w:r>
      <w:r w:rsidR="00A339E0">
        <w:rPr>
          <w:rFonts w:ascii="Arial" w:hAnsi="Arial" w:cs="Arial"/>
          <w:i/>
          <w:sz w:val="16"/>
          <w:szCs w:val="16"/>
        </w:rPr>
        <w:tab/>
      </w:r>
      <w:r w:rsidR="00A339E0">
        <w:rPr>
          <w:rFonts w:ascii="Arial" w:hAnsi="Arial" w:cs="Arial"/>
          <w:i/>
          <w:sz w:val="16"/>
          <w:szCs w:val="16"/>
        </w:rPr>
        <w:tab/>
      </w:r>
      <w:r w:rsidR="00A339E0">
        <w:rPr>
          <w:rFonts w:ascii="Arial" w:hAnsi="Arial" w:cs="Arial"/>
          <w:i/>
          <w:sz w:val="16"/>
          <w:szCs w:val="16"/>
        </w:rPr>
        <w:tab/>
        <w:t>Figure 3b</w:t>
      </w:r>
      <w:r w:rsidR="00A339E0">
        <w:rPr>
          <w:rFonts w:ascii="Arial" w:hAnsi="Arial" w:cs="Arial"/>
          <w:i/>
          <w:sz w:val="16"/>
          <w:szCs w:val="16"/>
        </w:rPr>
        <w:tab/>
      </w:r>
      <w:r w:rsidR="00A339E0">
        <w:rPr>
          <w:noProof/>
        </w:rPr>
        <w:t xml:space="preserve">  </w:t>
      </w:r>
    </w:p>
    <w:p w:rsidR="003F572E" w:rsidRDefault="002E56A7" w:rsidP="003F572E">
      <w:pPr>
        <w:tabs>
          <w:tab w:val="left" w:pos="720"/>
          <w:tab w:val="left" w:pos="1440"/>
          <w:tab w:val="left" w:pos="2160"/>
          <w:tab w:val="left" w:pos="2880"/>
          <w:tab w:val="left" w:pos="3600"/>
          <w:tab w:val="left" w:pos="4320"/>
          <w:tab w:val="left" w:pos="5040"/>
          <w:tab w:val="left" w:pos="5760"/>
          <w:tab w:val="left" w:pos="6170"/>
        </w:tabs>
        <w:rPr>
          <w:rFonts w:ascii="Arial" w:hAnsi="Arial" w:cs="Arial"/>
          <w:i/>
          <w:noProof/>
          <w:sz w:val="16"/>
          <w:szCs w:val="16"/>
        </w:rPr>
      </w:pPr>
      <w:r>
        <w:rPr>
          <w:rFonts w:ascii="Arial" w:hAnsi="Arial" w:cs="Arial"/>
          <w:i/>
          <w:noProof/>
          <w:sz w:val="16"/>
          <w:szCs w:val="16"/>
        </w:rPr>
        <w:drawing>
          <wp:inline distT="0" distB="0" distL="0" distR="0" wp14:anchorId="5E824ABB" wp14:editId="4779D986">
            <wp:extent cx="2376805" cy="2642685"/>
            <wp:effectExtent l="0" t="0" r="444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5545" cy="2674640"/>
                    </a:xfrm>
                    <a:prstGeom prst="rect">
                      <a:avLst/>
                    </a:prstGeom>
                    <a:noFill/>
                  </pic:spPr>
                </pic:pic>
              </a:graphicData>
            </a:graphic>
          </wp:inline>
        </w:drawing>
      </w:r>
      <w:r>
        <w:rPr>
          <w:noProof/>
        </w:rPr>
        <w:t xml:space="preserve">              </w:t>
      </w:r>
      <w:r w:rsidR="003F572E">
        <w:rPr>
          <w:noProof/>
        </w:rPr>
        <w:t xml:space="preserve">              </w:t>
      </w:r>
      <w:r>
        <w:rPr>
          <w:noProof/>
        </w:rPr>
        <w:drawing>
          <wp:inline distT="0" distB="0" distL="0" distR="0" wp14:anchorId="3C730C4B" wp14:editId="52EF086D">
            <wp:extent cx="2346960" cy="26572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8919" cy="2716063"/>
                    </a:xfrm>
                    <a:prstGeom prst="rect">
                      <a:avLst/>
                    </a:prstGeom>
                    <a:noFill/>
                  </pic:spPr>
                </pic:pic>
              </a:graphicData>
            </a:graphic>
          </wp:inline>
        </w:drawing>
      </w:r>
    </w:p>
    <w:p w:rsidR="002E56A7" w:rsidRDefault="00A339E0" w:rsidP="003F572E">
      <w:pPr>
        <w:tabs>
          <w:tab w:val="left" w:pos="720"/>
          <w:tab w:val="left" w:pos="1440"/>
          <w:tab w:val="left" w:pos="2160"/>
          <w:tab w:val="left" w:pos="2880"/>
          <w:tab w:val="left" w:pos="3600"/>
          <w:tab w:val="left" w:pos="4320"/>
          <w:tab w:val="left" w:pos="5040"/>
          <w:tab w:val="left" w:pos="5760"/>
          <w:tab w:val="left" w:pos="6170"/>
        </w:tabs>
        <w:rPr>
          <w:rFonts w:ascii="Arial" w:hAnsi="Arial" w:cs="Arial"/>
          <w:i/>
          <w:sz w:val="16"/>
          <w:szCs w:val="16"/>
        </w:rPr>
      </w:pPr>
      <w:r>
        <w:rPr>
          <w:rFonts w:ascii="Arial" w:hAnsi="Arial" w:cs="Arial"/>
          <w:i/>
          <w:sz w:val="16"/>
          <w:szCs w:val="16"/>
        </w:rPr>
        <w:t>Figure 4a</w:t>
      </w:r>
      <w:r>
        <w:rPr>
          <w:rFonts w:ascii="Arial" w:hAnsi="Arial" w:cs="Arial"/>
          <w:i/>
          <w:sz w:val="16"/>
          <w:szCs w:val="16"/>
        </w:rPr>
        <w:tab/>
      </w:r>
      <w:r>
        <w:rPr>
          <w:rFonts w:ascii="Arial" w:hAnsi="Arial" w:cs="Arial"/>
          <w:i/>
          <w:sz w:val="16"/>
          <w:szCs w:val="16"/>
        </w:rPr>
        <w:tab/>
      </w:r>
      <w:r w:rsidR="002E56A7">
        <w:rPr>
          <w:rFonts w:ascii="Arial" w:hAnsi="Arial" w:cs="Arial"/>
          <w:i/>
          <w:sz w:val="16"/>
          <w:szCs w:val="16"/>
        </w:rPr>
        <w:tab/>
      </w:r>
      <w:r w:rsidR="002E56A7">
        <w:rPr>
          <w:rFonts w:ascii="Arial" w:hAnsi="Arial" w:cs="Arial"/>
          <w:i/>
          <w:sz w:val="16"/>
          <w:szCs w:val="16"/>
        </w:rPr>
        <w:tab/>
      </w:r>
      <w:r w:rsidR="002E56A7">
        <w:rPr>
          <w:rFonts w:ascii="Arial" w:hAnsi="Arial" w:cs="Arial"/>
          <w:i/>
          <w:sz w:val="16"/>
          <w:szCs w:val="16"/>
        </w:rPr>
        <w:tab/>
      </w:r>
      <w:r w:rsidR="002E56A7">
        <w:rPr>
          <w:rFonts w:ascii="Arial" w:hAnsi="Arial" w:cs="Arial"/>
          <w:i/>
          <w:sz w:val="16"/>
          <w:szCs w:val="16"/>
        </w:rPr>
        <w:tab/>
      </w:r>
      <w:r w:rsidR="002E56A7">
        <w:rPr>
          <w:rFonts w:ascii="Arial" w:hAnsi="Arial" w:cs="Arial"/>
          <w:i/>
          <w:sz w:val="16"/>
          <w:szCs w:val="16"/>
        </w:rPr>
        <w:tab/>
        <w:t>Figure 4b</w:t>
      </w:r>
    </w:p>
    <w:p w:rsidR="003F572E" w:rsidRDefault="003F572E" w:rsidP="003F572E">
      <w:pPr>
        <w:tabs>
          <w:tab w:val="left" w:pos="720"/>
          <w:tab w:val="left" w:pos="1440"/>
          <w:tab w:val="left" w:pos="2160"/>
          <w:tab w:val="left" w:pos="2880"/>
          <w:tab w:val="left" w:pos="3600"/>
          <w:tab w:val="left" w:pos="4320"/>
          <w:tab w:val="left" w:pos="5040"/>
          <w:tab w:val="left" w:pos="5760"/>
          <w:tab w:val="left" w:pos="6170"/>
        </w:tabs>
        <w:rPr>
          <w:rFonts w:ascii="Arial" w:hAnsi="Arial" w:cs="Arial"/>
          <w:i/>
          <w:noProof/>
          <w:sz w:val="16"/>
          <w:szCs w:val="16"/>
        </w:rPr>
      </w:pPr>
      <w:r>
        <w:rPr>
          <w:rFonts w:ascii="Arial" w:hAnsi="Arial" w:cs="Arial"/>
          <w:i/>
          <w:noProof/>
          <w:sz w:val="16"/>
          <w:szCs w:val="16"/>
        </w:rPr>
        <w:drawing>
          <wp:inline distT="0" distB="0" distL="0" distR="0" wp14:anchorId="2395818A" wp14:editId="39975D2E">
            <wp:extent cx="2575560" cy="2716448"/>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6185" cy="2727654"/>
                    </a:xfrm>
                    <a:prstGeom prst="rect">
                      <a:avLst/>
                    </a:prstGeom>
                    <a:noFill/>
                  </pic:spPr>
                </pic:pic>
              </a:graphicData>
            </a:graphic>
          </wp:inline>
        </w:drawing>
      </w:r>
      <w:r>
        <w:rPr>
          <w:noProof/>
        </w:rPr>
        <w:t xml:space="preserve">                         </w:t>
      </w:r>
      <w:r>
        <w:rPr>
          <w:noProof/>
        </w:rPr>
        <w:drawing>
          <wp:inline distT="0" distB="0" distL="0" distR="0" wp14:anchorId="7BB1813C" wp14:editId="63B7E3FD">
            <wp:extent cx="2392680" cy="2830661"/>
            <wp:effectExtent l="0" t="0" r="762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4744" cy="2833102"/>
                    </a:xfrm>
                    <a:prstGeom prst="rect">
                      <a:avLst/>
                    </a:prstGeom>
                    <a:noFill/>
                  </pic:spPr>
                </pic:pic>
              </a:graphicData>
            </a:graphic>
          </wp:inline>
        </w:drawing>
      </w:r>
    </w:p>
    <w:p w:rsidR="001E04EC" w:rsidRPr="003F572E" w:rsidRDefault="004F150F" w:rsidP="003F572E">
      <w:pPr>
        <w:tabs>
          <w:tab w:val="left" w:pos="720"/>
          <w:tab w:val="left" w:pos="1440"/>
          <w:tab w:val="left" w:pos="2160"/>
          <w:tab w:val="left" w:pos="2880"/>
          <w:tab w:val="left" w:pos="3600"/>
          <w:tab w:val="left" w:pos="4320"/>
          <w:tab w:val="left" w:pos="5040"/>
          <w:tab w:val="left" w:pos="5760"/>
          <w:tab w:val="left" w:pos="6170"/>
        </w:tabs>
        <w:jc w:val="both"/>
        <w:rPr>
          <w:rFonts w:ascii="Arial" w:hAnsi="Arial" w:cs="Arial"/>
          <w:i/>
          <w:sz w:val="16"/>
          <w:szCs w:val="16"/>
        </w:rPr>
      </w:pPr>
      <w:r>
        <w:lastRenderedPageBreak/>
        <w:t xml:space="preserve"> </w:t>
      </w:r>
      <w:bookmarkStart w:id="7" w:name="_Hlk135250740"/>
      <w:r w:rsidR="001E04EC" w:rsidRPr="00CE7B91">
        <w:rPr>
          <w:rFonts w:ascii="Arial" w:eastAsia="Times New Roman" w:hAnsi="Arial" w:cs="Arial"/>
          <w:sz w:val="24"/>
          <w:szCs w:val="24"/>
          <w:lang w:eastAsia="en-GB"/>
        </w:rPr>
        <w:t xml:space="preserve">Between </w:t>
      </w:r>
      <w:r w:rsidR="002C31F8">
        <w:rPr>
          <w:rFonts w:ascii="Arial" w:eastAsia="Times New Roman" w:hAnsi="Arial" w:cs="Arial"/>
          <w:sz w:val="24"/>
          <w:szCs w:val="24"/>
          <w:lang w:eastAsia="en-GB"/>
        </w:rPr>
        <w:t xml:space="preserve">31 Mar 23 </w:t>
      </w:r>
      <w:r w:rsidR="001E04EC" w:rsidRPr="00CE7B91">
        <w:rPr>
          <w:rFonts w:ascii="Arial" w:eastAsia="Times New Roman" w:hAnsi="Arial" w:cs="Arial"/>
          <w:sz w:val="24"/>
          <w:szCs w:val="24"/>
          <w:lang w:eastAsia="en-GB"/>
        </w:rPr>
        <w:t xml:space="preserve">and </w:t>
      </w:r>
      <w:r w:rsidR="002C31F8">
        <w:rPr>
          <w:rFonts w:ascii="Arial" w:eastAsia="Times New Roman" w:hAnsi="Arial" w:cs="Arial"/>
          <w:sz w:val="24"/>
          <w:szCs w:val="24"/>
          <w:lang w:eastAsia="en-GB"/>
        </w:rPr>
        <w:t>31 Mar</w:t>
      </w:r>
      <w:r w:rsidR="001E04EC" w:rsidRPr="00CE7B91">
        <w:rPr>
          <w:rFonts w:ascii="Arial" w:eastAsia="Times New Roman" w:hAnsi="Arial" w:cs="Arial"/>
          <w:sz w:val="24"/>
          <w:szCs w:val="24"/>
          <w:lang w:eastAsia="en-GB"/>
        </w:rPr>
        <w:t xml:space="preserve"> 26, the Social Work workforce became increasingly concentrated within HSC Trusts, with reduced agency reliance and lower unemployment. In contrast, the Social Care Practitioner workforce remained predominantly employed by private, voluntary and agency providers, with only modest changes in sector distribution. These trends point to improving stability within the Social Work profession while highlighting the continuing importance of the independent sector in delivering social care services.</w:t>
      </w:r>
    </w:p>
    <w:p w:rsidR="001E04EC" w:rsidRDefault="001E04EC" w:rsidP="001E04EC">
      <w:pPr>
        <w:spacing w:after="0" w:line="300" w:lineRule="atLeast"/>
        <w:jc w:val="both"/>
        <w:rPr>
          <w:rFonts w:ascii="Arial" w:eastAsia="Times New Roman" w:hAnsi="Arial" w:cs="Arial"/>
          <w:sz w:val="24"/>
          <w:szCs w:val="24"/>
          <w:lang w:eastAsia="en-GB"/>
        </w:rPr>
      </w:pPr>
    </w:p>
    <w:p w:rsidR="001E04EC" w:rsidRPr="001E04EC" w:rsidRDefault="001E04EC" w:rsidP="001E04EC">
      <w:pPr>
        <w:spacing w:after="0" w:line="300" w:lineRule="atLeast"/>
        <w:jc w:val="both"/>
        <w:rPr>
          <w:rFonts w:ascii="Arial" w:eastAsia="Times New Roman" w:hAnsi="Arial" w:cs="Arial"/>
          <w:b/>
          <w:sz w:val="24"/>
          <w:szCs w:val="24"/>
          <w:lang w:eastAsia="en-GB"/>
        </w:rPr>
      </w:pPr>
      <w:r w:rsidRPr="001E04EC">
        <w:rPr>
          <w:rFonts w:ascii="Arial" w:eastAsia="Times New Roman" w:hAnsi="Arial" w:cs="Arial"/>
          <w:b/>
          <w:sz w:val="24"/>
          <w:szCs w:val="24"/>
          <w:lang w:eastAsia="en-GB"/>
        </w:rPr>
        <w:t>Key insights -</w:t>
      </w:r>
    </w:p>
    <w:p w:rsidR="001E04EC" w:rsidRDefault="001E04EC" w:rsidP="001E04EC">
      <w:pPr>
        <w:pStyle w:val="ListParagraph"/>
        <w:numPr>
          <w:ilvl w:val="0"/>
          <w:numId w:val="4"/>
        </w:numPr>
        <w:spacing w:before="100" w:beforeAutospacing="1" w:after="100" w:afterAutospacing="1" w:line="300" w:lineRule="atLeast"/>
        <w:jc w:val="both"/>
        <w:rPr>
          <w:rFonts w:eastAsia="Times New Roman"/>
          <w:sz w:val="24"/>
          <w:szCs w:val="24"/>
        </w:rPr>
      </w:pPr>
      <w:r w:rsidRPr="001E04EC">
        <w:rPr>
          <w:rFonts w:eastAsia="Times New Roman"/>
          <w:bCs/>
          <w:sz w:val="24"/>
          <w:szCs w:val="24"/>
        </w:rPr>
        <w:t>HSC Trusts strengthened their position as the principal employer of Social Workers</w:t>
      </w:r>
      <w:r w:rsidRPr="001E04EC">
        <w:rPr>
          <w:rFonts w:eastAsia="Times New Roman"/>
          <w:sz w:val="24"/>
          <w:szCs w:val="24"/>
        </w:rPr>
        <w:t xml:space="preserve">, with representation increasing from </w:t>
      </w:r>
      <w:r w:rsidRPr="001E04EC">
        <w:rPr>
          <w:rFonts w:eastAsia="Times New Roman"/>
          <w:bCs/>
          <w:sz w:val="24"/>
          <w:szCs w:val="24"/>
        </w:rPr>
        <w:t>69.2% in March 2023 to 74.4% in March 2026</w:t>
      </w:r>
      <w:r w:rsidRPr="001E04EC">
        <w:rPr>
          <w:rFonts w:eastAsia="Times New Roman"/>
          <w:sz w:val="24"/>
          <w:szCs w:val="24"/>
        </w:rPr>
        <w:t xml:space="preserve"> (+5.3</w:t>
      </w:r>
      <w:r w:rsidR="0071528E">
        <w:rPr>
          <w:rFonts w:eastAsia="Times New Roman"/>
          <w:sz w:val="24"/>
          <w:szCs w:val="24"/>
        </w:rPr>
        <w:t>%</w:t>
      </w:r>
      <w:r w:rsidRPr="001E04EC">
        <w:rPr>
          <w:rFonts w:eastAsia="Times New Roman"/>
          <w:sz w:val="24"/>
          <w:szCs w:val="24"/>
        </w:rPr>
        <w:t>), indicating growing workforce concentration within statutory services.</w:t>
      </w:r>
    </w:p>
    <w:p w:rsidR="001E04EC" w:rsidRPr="001E04EC" w:rsidRDefault="001E04EC" w:rsidP="001E04EC">
      <w:pPr>
        <w:pStyle w:val="ListParagraph"/>
        <w:numPr>
          <w:ilvl w:val="0"/>
          <w:numId w:val="4"/>
        </w:numPr>
        <w:spacing w:before="100" w:beforeAutospacing="1" w:after="100" w:afterAutospacing="1" w:line="300" w:lineRule="atLeast"/>
        <w:jc w:val="both"/>
        <w:rPr>
          <w:rFonts w:eastAsia="Times New Roman"/>
          <w:sz w:val="24"/>
          <w:szCs w:val="24"/>
        </w:rPr>
      </w:pPr>
      <w:r w:rsidRPr="001E04EC">
        <w:rPr>
          <w:rFonts w:eastAsia="Times New Roman"/>
          <w:bCs/>
          <w:sz w:val="24"/>
          <w:szCs w:val="24"/>
        </w:rPr>
        <w:t>Agency employment among Social Workers fell significantly</w:t>
      </w:r>
      <w:r w:rsidRPr="001E04EC">
        <w:rPr>
          <w:rFonts w:eastAsia="Times New Roman"/>
          <w:sz w:val="24"/>
          <w:szCs w:val="24"/>
        </w:rPr>
        <w:t xml:space="preserve">, decreasing from </w:t>
      </w:r>
      <w:r w:rsidRPr="001E04EC">
        <w:rPr>
          <w:rFonts w:eastAsia="Times New Roman"/>
          <w:bCs/>
          <w:sz w:val="24"/>
          <w:szCs w:val="24"/>
        </w:rPr>
        <w:t>2.3% to 0.4%</w:t>
      </w:r>
      <w:r w:rsidRPr="001E04EC">
        <w:rPr>
          <w:rFonts w:eastAsia="Times New Roman"/>
          <w:sz w:val="24"/>
          <w:szCs w:val="24"/>
        </w:rPr>
        <w:t xml:space="preserve"> over the </w:t>
      </w:r>
      <w:r w:rsidR="0071528E">
        <w:rPr>
          <w:rFonts w:eastAsia="Times New Roman"/>
          <w:sz w:val="24"/>
          <w:szCs w:val="24"/>
        </w:rPr>
        <w:t>four-year</w:t>
      </w:r>
      <w:r w:rsidRPr="001E04EC">
        <w:rPr>
          <w:rFonts w:eastAsia="Times New Roman"/>
          <w:sz w:val="24"/>
          <w:szCs w:val="24"/>
        </w:rPr>
        <w:t xml:space="preserve"> period</w:t>
      </w:r>
      <w:r w:rsidR="002C31F8">
        <w:rPr>
          <w:rFonts w:eastAsia="Times New Roman"/>
          <w:sz w:val="24"/>
          <w:szCs w:val="24"/>
        </w:rPr>
        <w:t xml:space="preserve">, reflecting </w:t>
      </w:r>
      <w:r w:rsidRPr="001E04EC">
        <w:rPr>
          <w:rFonts w:eastAsia="Times New Roman"/>
          <w:sz w:val="24"/>
          <w:szCs w:val="24"/>
        </w:rPr>
        <w:t>an 8</w:t>
      </w:r>
      <w:r w:rsidR="002C31F8">
        <w:rPr>
          <w:rFonts w:eastAsia="Times New Roman"/>
          <w:sz w:val="24"/>
          <w:szCs w:val="24"/>
        </w:rPr>
        <w:t>3</w:t>
      </w:r>
      <w:r w:rsidRPr="001E04EC">
        <w:rPr>
          <w:rFonts w:eastAsia="Times New Roman"/>
          <w:sz w:val="24"/>
          <w:szCs w:val="24"/>
        </w:rPr>
        <w:t>% reduction</w:t>
      </w:r>
      <w:r w:rsidR="002C31F8">
        <w:rPr>
          <w:rFonts w:eastAsia="Times New Roman"/>
          <w:sz w:val="24"/>
          <w:szCs w:val="24"/>
        </w:rPr>
        <w:t xml:space="preserve">, </w:t>
      </w:r>
      <w:r w:rsidRPr="001E04EC">
        <w:rPr>
          <w:rFonts w:eastAsia="Times New Roman"/>
          <w:sz w:val="24"/>
          <w:szCs w:val="24"/>
        </w:rPr>
        <w:t xml:space="preserve">suggesting improved workforce stability and reduced reliance on temporary staffing arrangements. </w:t>
      </w:r>
    </w:p>
    <w:p w:rsidR="001E04EC" w:rsidRPr="001E04EC" w:rsidRDefault="001E04EC" w:rsidP="001E04EC">
      <w:pPr>
        <w:pStyle w:val="ListParagraph"/>
        <w:numPr>
          <w:ilvl w:val="0"/>
          <w:numId w:val="4"/>
        </w:numPr>
        <w:spacing w:before="100" w:beforeAutospacing="1" w:after="100" w:afterAutospacing="1" w:line="300" w:lineRule="atLeast"/>
        <w:jc w:val="both"/>
        <w:rPr>
          <w:rFonts w:eastAsia="Times New Roman"/>
          <w:sz w:val="24"/>
          <w:szCs w:val="24"/>
        </w:rPr>
      </w:pPr>
      <w:r w:rsidRPr="001E04EC">
        <w:rPr>
          <w:rFonts w:eastAsia="Times New Roman"/>
          <w:bCs/>
          <w:sz w:val="24"/>
          <w:szCs w:val="24"/>
        </w:rPr>
        <w:t>Social Care Practitioners remained predominantly employed in the independent sector</w:t>
      </w:r>
      <w:r w:rsidRPr="001E04EC">
        <w:rPr>
          <w:rFonts w:eastAsia="Times New Roman"/>
          <w:sz w:val="24"/>
          <w:szCs w:val="24"/>
        </w:rPr>
        <w:t xml:space="preserve">, with the </w:t>
      </w:r>
      <w:r w:rsidRPr="001E04EC">
        <w:rPr>
          <w:rFonts w:eastAsia="Times New Roman"/>
          <w:bCs/>
          <w:sz w:val="24"/>
          <w:szCs w:val="24"/>
        </w:rPr>
        <w:t>private (44.5%) and voluntary (16.2%) sectors accounting for over 60% of employment</w:t>
      </w:r>
      <w:r w:rsidRPr="001E04EC">
        <w:rPr>
          <w:rFonts w:eastAsia="Times New Roman"/>
          <w:sz w:val="24"/>
          <w:szCs w:val="24"/>
        </w:rPr>
        <w:t xml:space="preserve"> in 2026, highlighting the sector's dependence on non-statutory providers. </w:t>
      </w:r>
      <w:r w:rsidRPr="001E04EC">
        <w:rPr>
          <w:rFonts w:eastAsia="Times New Roman"/>
          <w:bCs/>
          <w:sz w:val="24"/>
          <w:szCs w:val="24"/>
        </w:rPr>
        <w:t>Private sector employment grew for both professions</w:t>
      </w:r>
      <w:r w:rsidRPr="001E04EC">
        <w:rPr>
          <w:rFonts w:eastAsia="Times New Roman"/>
          <w:sz w:val="24"/>
          <w:szCs w:val="24"/>
        </w:rPr>
        <w:t xml:space="preserve">, rising from </w:t>
      </w:r>
      <w:r w:rsidRPr="001E04EC">
        <w:rPr>
          <w:rFonts w:eastAsia="Times New Roman"/>
          <w:bCs/>
          <w:sz w:val="24"/>
          <w:szCs w:val="24"/>
        </w:rPr>
        <w:t>0.8% to 1.7% for Social Workers</w:t>
      </w:r>
      <w:r w:rsidRPr="001E04EC">
        <w:rPr>
          <w:rFonts w:eastAsia="Times New Roman"/>
          <w:sz w:val="24"/>
          <w:szCs w:val="24"/>
        </w:rPr>
        <w:t xml:space="preserve"> and from </w:t>
      </w:r>
      <w:r w:rsidRPr="001E04EC">
        <w:rPr>
          <w:rFonts w:eastAsia="Times New Roman"/>
          <w:bCs/>
          <w:sz w:val="24"/>
          <w:szCs w:val="24"/>
        </w:rPr>
        <w:t>40.8% to 44.5% for Social Care Practitioners</w:t>
      </w:r>
      <w:r w:rsidRPr="001E04EC">
        <w:rPr>
          <w:rFonts w:eastAsia="Times New Roman"/>
          <w:sz w:val="24"/>
          <w:szCs w:val="24"/>
        </w:rPr>
        <w:t>, indicating continued expansion of independent</w:t>
      </w:r>
      <w:r>
        <w:rPr>
          <w:rFonts w:eastAsia="Times New Roman"/>
          <w:sz w:val="24"/>
          <w:szCs w:val="24"/>
        </w:rPr>
        <w:t xml:space="preserve"> </w:t>
      </w:r>
      <w:r w:rsidRPr="001E04EC">
        <w:rPr>
          <w:rFonts w:eastAsia="Times New Roman"/>
          <w:sz w:val="24"/>
          <w:szCs w:val="24"/>
        </w:rPr>
        <w:t xml:space="preserve">sector provision. </w:t>
      </w:r>
    </w:p>
    <w:p w:rsidR="001E04EC" w:rsidRPr="001E04EC" w:rsidRDefault="001E04EC" w:rsidP="001E04EC">
      <w:pPr>
        <w:pStyle w:val="ListParagraph"/>
        <w:numPr>
          <w:ilvl w:val="0"/>
          <w:numId w:val="4"/>
        </w:numPr>
        <w:spacing w:before="100" w:beforeAutospacing="1" w:after="100" w:afterAutospacing="1" w:line="300" w:lineRule="atLeast"/>
        <w:jc w:val="both"/>
        <w:rPr>
          <w:rFonts w:eastAsia="Times New Roman"/>
          <w:sz w:val="24"/>
          <w:szCs w:val="24"/>
        </w:rPr>
      </w:pPr>
      <w:r w:rsidRPr="001E04EC">
        <w:rPr>
          <w:rFonts w:eastAsia="Times New Roman"/>
          <w:bCs/>
          <w:sz w:val="24"/>
          <w:szCs w:val="24"/>
        </w:rPr>
        <w:t>The employment models of the two professions remain markedly different</w:t>
      </w:r>
      <w:r w:rsidR="0071528E">
        <w:rPr>
          <w:rFonts w:eastAsia="Times New Roman"/>
          <w:sz w:val="24"/>
          <w:szCs w:val="24"/>
        </w:rPr>
        <w:t xml:space="preserve">, </w:t>
      </w:r>
      <w:r w:rsidRPr="001E04EC">
        <w:rPr>
          <w:rFonts w:eastAsia="Times New Roman"/>
          <w:sz w:val="24"/>
          <w:szCs w:val="24"/>
        </w:rPr>
        <w:t xml:space="preserve">nearly </w:t>
      </w:r>
      <w:r w:rsidRPr="001E04EC">
        <w:rPr>
          <w:rFonts w:eastAsia="Times New Roman"/>
          <w:bCs/>
          <w:sz w:val="24"/>
          <w:szCs w:val="24"/>
        </w:rPr>
        <w:t>three-quarters of Social Workers (74.4%) are employed by HSC Trusts</w:t>
      </w:r>
      <w:r w:rsidRPr="001E04EC">
        <w:rPr>
          <w:rFonts w:eastAsia="Times New Roman"/>
          <w:sz w:val="24"/>
          <w:szCs w:val="24"/>
        </w:rPr>
        <w:t xml:space="preserve">, compared with only </w:t>
      </w:r>
      <w:r w:rsidRPr="001E04EC">
        <w:rPr>
          <w:rFonts w:eastAsia="Times New Roman"/>
          <w:bCs/>
          <w:sz w:val="24"/>
          <w:szCs w:val="24"/>
        </w:rPr>
        <w:t>20.8% of Social Care Practitioners</w:t>
      </w:r>
      <w:r w:rsidRPr="001E04EC">
        <w:rPr>
          <w:rFonts w:eastAsia="Times New Roman"/>
          <w:sz w:val="24"/>
          <w:szCs w:val="24"/>
        </w:rPr>
        <w:t xml:space="preserve">, demonstrating the central role of statutory services for Social Workers and independent providers for Social Care Practitioners. </w:t>
      </w:r>
    </w:p>
    <w:p w:rsidR="000B4375" w:rsidRDefault="000B4375" w:rsidP="005D320E">
      <w:pPr>
        <w:jc w:val="both"/>
        <w:rPr>
          <w:rFonts w:ascii="Arial" w:eastAsia="Times New Roman" w:hAnsi="Arial" w:cs="Arial"/>
          <w:sz w:val="24"/>
          <w:szCs w:val="24"/>
          <w:lang w:eastAsia="en-GB"/>
        </w:rPr>
      </w:pPr>
    </w:p>
    <w:p w:rsidR="00B764B3" w:rsidRPr="00B764B3" w:rsidRDefault="00B764B3" w:rsidP="005D320E">
      <w:pPr>
        <w:jc w:val="both"/>
        <w:rPr>
          <w:rFonts w:ascii="Arial" w:hAnsi="Arial" w:cs="Arial"/>
          <w:b/>
          <w:sz w:val="24"/>
          <w:szCs w:val="24"/>
        </w:rPr>
      </w:pPr>
      <w:r w:rsidRPr="00B764B3">
        <w:rPr>
          <w:rFonts w:ascii="Arial" w:hAnsi="Arial" w:cs="Arial"/>
          <w:b/>
          <w:sz w:val="24"/>
          <w:szCs w:val="24"/>
        </w:rPr>
        <w:t>3.</w:t>
      </w:r>
      <w:bookmarkStart w:id="8" w:name="_Hlk135246037"/>
      <w:r w:rsidR="00B20829">
        <w:rPr>
          <w:rFonts w:ascii="Arial" w:hAnsi="Arial" w:cs="Arial"/>
          <w:b/>
          <w:sz w:val="24"/>
          <w:szCs w:val="24"/>
        </w:rPr>
        <w:t>2</w:t>
      </w:r>
      <w:r w:rsidR="00AA43BC">
        <w:rPr>
          <w:rFonts w:ascii="Arial" w:hAnsi="Arial" w:cs="Arial"/>
          <w:b/>
          <w:sz w:val="24"/>
          <w:szCs w:val="24"/>
        </w:rPr>
        <w:t xml:space="preserve"> </w:t>
      </w:r>
      <w:r>
        <w:rPr>
          <w:rFonts w:ascii="Arial" w:hAnsi="Arial" w:cs="Arial"/>
          <w:b/>
          <w:sz w:val="24"/>
          <w:szCs w:val="24"/>
        </w:rPr>
        <w:t>Social Workers – Employment by Work Focus</w:t>
      </w:r>
      <w:bookmarkEnd w:id="8"/>
    </w:p>
    <w:p w:rsidR="00B764B3" w:rsidRPr="00B764B3" w:rsidRDefault="00B764B3">
      <w:pPr>
        <w:jc w:val="both"/>
        <w:rPr>
          <w:rFonts w:ascii="Arial" w:hAnsi="Arial" w:cs="Arial"/>
          <w:sz w:val="24"/>
          <w:szCs w:val="24"/>
        </w:rPr>
      </w:pPr>
      <w:r w:rsidRPr="00B764B3">
        <w:rPr>
          <w:rFonts w:ascii="Arial" w:hAnsi="Arial" w:cs="Arial"/>
          <w:sz w:val="24"/>
          <w:szCs w:val="24"/>
        </w:rPr>
        <w:t xml:space="preserve">Social Worker </w:t>
      </w:r>
      <w:r>
        <w:rPr>
          <w:rFonts w:ascii="Arial" w:hAnsi="Arial" w:cs="Arial"/>
          <w:sz w:val="24"/>
          <w:szCs w:val="24"/>
        </w:rPr>
        <w:t>‘w</w:t>
      </w:r>
      <w:r w:rsidRPr="00B764B3">
        <w:rPr>
          <w:rFonts w:ascii="Arial" w:hAnsi="Arial" w:cs="Arial"/>
          <w:sz w:val="24"/>
          <w:szCs w:val="24"/>
        </w:rPr>
        <w:t xml:space="preserve">ork </w:t>
      </w:r>
      <w:r>
        <w:rPr>
          <w:rFonts w:ascii="Arial" w:hAnsi="Arial" w:cs="Arial"/>
          <w:sz w:val="24"/>
          <w:szCs w:val="24"/>
        </w:rPr>
        <w:t>f</w:t>
      </w:r>
      <w:r w:rsidRPr="00B764B3">
        <w:rPr>
          <w:rFonts w:ascii="Arial" w:hAnsi="Arial" w:cs="Arial"/>
          <w:sz w:val="24"/>
          <w:szCs w:val="24"/>
        </w:rPr>
        <w:t>ocus</w:t>
      </w:r>
      <w:r>
        <w:rPr>
          <w:rFonts w:ascii="Arial" w:hAnsi="Arial" w:cs="Arial"/>
          <w:sz w:val="24"/>
          <w:szCs w:val="24"/>
        </w:rPr>
        <w:t>’</w:t>
      </w:r>
      <w:r w:rsidRPr="00B764B3">
        <w:rPr>
          <w:rFonts w:ascii="Arial" w:hAnsi="Arial" w:cs="Arial"/>
          <w:sz w:val="24"/>
          <w:szCs w:val="24"/>
        </w:rPr>
        <w:t xml:space="preserve"> provides an indication of the area of care and groups of people they provide services for as part of their job role. There are currently 30 different types of </w:t>
      </w:r>
      <w:r w:rsidR="003B55A8">
        <w:rPr>
          <w:rFonts w:ascii="Arial" w:hAnsi="Arial" w:cs="Arial"/>
          <w:sz w:val="24"/>
          <w:szCs w:val="24"/>
        </w:rPr>
        <w:t>w</w:t>
      </w:r>
      <w:r w:rsidRPr="00B764B3">
        <w:rPr>
          <w:rFonts w:ascii="Arial" w:hAnsi="Arial" w:cs="Arial"/>
          <w:sz w:val="24"/>
          <w:szCs w:val="24"/>
        </w:rPr>
        <w:t xml:space="preserve">ork </w:t>
      </w:r>
      <w:r w:rsidR="003B55A8">
        <w:rPr>
          <w:rFonts w:ascii="Arial" w:hAnsi="Arial" w:cs="Arial"/>
          <w:sz w:val="24"/>
          <w:szCs w:val="24"/>
        </w:rPr>
        <w:t>f</w:t>
      </w:r>
      <w:r w:rsidRPr="00B764B3">
        <w:rPr>
          <w:rFonts w:ascii="Arial" w:hAnsi="Arial" w:cs="Arial"/>
          <w:sz w:val="24"/>
          <w:szCs w:val="24"/>
        </w:rPr>
        <w:t>ocus recorded for Social Workers.</w:t>
      </w:r>
    </w:p>
    <w:p w:rsidR="00CD01E5" w:rsidRPr="00CD01E5" w:rsidRDefault="008A4BB8" w:rsidP="00CD01E5">
      <w:pPr>
        <w:jc w:val="both"/>
        <w:rPr>
          <w:rFonts w:ascii="Arial" w:hAnsi="Arial" w:cs="Arial"/>
          <w:b/>
          <w:sz w:val="24"/>
          <w:szCs w:val="24"/>
        </w:rPr>
      </w:pPr>
      <w:r>
        <w:rPr>
          <w:rFonts w:ascii="Arial" w:hAnsi="Arial" w:cs="Arial"/>
          <w:b/>
          <w:sz w:val="24"/>
          <w:szCs w:val="24"/>
        </w:rPr>
        <w:t xml:space="preserve">In Figure </w:t>
      </w:r>
      <w:r w:rsidR="001C795A">
        <w:rPr>
          <w:rFonts w:ascii="Arial" w:hAnsi="Arial" w:cs="Arial"/>
          <w:b/>
          <w:sz w:val="24"/>
          <w:szCs w:val="24"/>
        </w:rPr>
        <w:t>5</w:t>
      </w:r>
      <w:r>
        <w:rPr>
          <w:rFonts w:ascii="Arial" w:hAnsi="Arial" w:cs="Arial"/>
          <w:b/>
          <w:sz w:val="24"/>
          <w:szCs w:val="24"/>
        </w:rPr>
        <w:t xml:space="preserve"> below</w:t>
      </w:r>
      <w:r w:rsidR="005E4885">
        <w:rPr>
          <w:rFonts w:ascii="Arial" w:hAnsi="Arial" w:cs="Arial"/>
          <w:b/>
          <w:sz w:val="24"/>
          <w:szCs w:val="24"/>
        </w:rPr>
        <w:t xml:space="preserve">, </w:t>
      </w:r>
      <w:r>
        <w:rPr>
          <w:rFonts w:ascii="Arial" w:hAnsi="Arial" w:cs="Arial"/>
          <w:b/>
          <w:sz w:val="24"/>
          <w:szCs w:val="24"/>
        </w:rPr>
        <w:t>a</w:t>
      </w:r>
      <w:r w:rsidR="00B764B3" w:rsidRPr="00B764B3">
        <w:rPr>
          <w:rFonts w:ascii="Arial" w:hAnsi="Arial" w:cs="Arial"/>
          <w:b/>
          <w:sz w:val="24"/>
          <w:szCs w:val="24"/>
        </w:rPr>
        <w:t xml:space="preserve">nalysis of Social Worker data for </w:t>
      </w:r>
      <w:r w:rsidR="00B764B3">
        <w:rPr>
          <w:rFonts w:ascii="Arial" w:hAnsi="Arial" w:cs="Arial"/>
          <w:b/>
          <w:sz w:val="24"/>
          <w:szCs w:val="24"/>
        </w:rPr>
        <w:t>w</w:t>
      </w:r>
      <w:r w:rsidR="00B764B3" w:rsidRPr="00B764B3">
        <w:rPr>
          <w:rFonts w:ascii="Arial" w:hAnsi="Arial" w:cs="Arial"/>
          <w:b/>
          <w:sz w:val="24"/>
          <w:szCs w:val="24"/>
        </w:rPr>
        <w:t xml:space="preserve">ork </w:t>
      </w:r>
      <w:r w:rsidR="00B764B3">
        <w:rPr>
          <w:rFonts w:ascii="Arial" w:hAnsi="Arial" w:cs="Arial"/>
          <w:b/>
          <w:sz w:val="24"/>
          <w:szCs w:val="24"/>
        </w:rPr>
        <w:t>f</w:t>
      </w:r>
      <w:r w:rsidR="00B764B3" w:rsidRPr="00B764B3">
        <w:rPr>
          <w:rFonts w:ascii="Arial" w:hAnsi="Arial" w:cs="Arial"/>
          <w:b/>
          <w:sz w:val="24"/>
          <w:szCs w:val="24"/>
        </w:rPr>
        <w:t>ocus</w:t>
      </w:r>
      <w:r w:rsidR="003F1D49">
        <w:rPr>
          <w:rStyle w:val="FootnoteReference"/>
          <w:rFonts w:ascii="Arial" w:hAnsi="Arial" w:cs="Arial"/>
          <w:b/>
          <w:sz w:val="24"/>
          <w:szCs w:val="24"/>
        </w:rPr>
        <w:footnoteReference w:id="1"/>
      </w:r>
      <w:r w:rsidR="00B764B3" w:rsidRPr="00B764B3">
        <w:rPr>
          <w:rFonts w:ascii="Arial" w:hAnsi="Arial" w:cs="Arial"/>
          <w:b/>
          <w:sz w:val="24"/>
          <w:szCs w:val="24"/>
        </w:rPr>
        <w:t xml:space="preserve"> shows that </w:t>
      </w:r>
      <w:r w:rsidR="000A164F">
        <w:rPr>
          <w:rFonts w:ascii="Arial" w:hAnsi="Arial" w:cs="Arial"/>
          <w:b/>
          <w:sz w:val="24"/>
          <w:szCs w:val="24"/>
        </w:rPr>
        <w:t xml:space="preserve">the </w:t>
      </w:r>
      <w:r w:rsidR="00B764B3" w:rsidRPr="00B764B3">
        <w:rPr>
          <w:rFonts w:ascii="Arial" w:hAnsi="Arial" w:cs="Arial"/>
          <w:b/>
          <w:sz w:val="24"/>
          <w:szCs w:val="24"/>
        </w:rPr>
        <w:t xml:space="preserve">greatest number of Social </w:t>
      </w:r>
      <w:r w:rsidR="00B764B3" w:rsidRPr="000E4AB5">
        <w:rPr>
          <w:rFonts w:ascii="Arial" w:hAnsi="Arial" w:cs="Arial"/>
          <w:b/>
          <w:sz w:val="24"/>
          <w:szCs w:val="24"/>
        </w:rPr>
        <w:t>Workers (</w:t>
      </w:r>
      <w:r w:rsidR="00F2264A" w:rsidRPr="000E4AB5">
        <w:rPr>
          <w:rFonts w:ascii="Arial" w:hAnsi="Arial" w:cs="Arial"/>
          <w:b/>
          <w:sz w:val="24"/>
          <w:szCs w:val="24"/>
        </w:rPr>
        <w:t>2</w:t>
      </w:r>
      <w:r w:rsidR="002D78B8" w:rsidRPr="000E4AB5">
        <w:rPr>
          <w:rFonts w:ascii="Arial" w:hAnsi="Arial" w:cs="Arial"/>
          <w:b/>
          <w:sz w:val="24"/>
          <w:szCs w:val="24"/>
        </w:rPr>
        <w:t>6.</w:t>
      </w:r>
      <w:r w:rsidR="00E90812" w:rsidRPr="000E4AB5">
        <w:rPr>
          <w:rFonts w:ascii="Arial" w:hAnsi="Arial" w:cs="Arial"/>
          <w:b/>
          <w:sz w:val="24"/>
          <w:szCs w:val="24"/>
        </w:rPr>
        <w:t>3</w:t>
      </w:r>
      <w:r w:rsidR="000E4AB5" w:rsidRPr="000E4AB5">
        <w:rPr>
          <w:rFonts w:ascii="Arial" w:hAnsi="Arial" w:cs="Arial"/>
          <w:b/>
          <w:sz w:val="24"/>
          <w:szCs w:val="24"/>
        </w:rPr>
        <w:t>3</w:t>
      </w:r>
      <w:r w:rsidR="00B764B3" w:rsidRPr="000E4AB5">
        <w:rPr>
          <w:rFonts w:ascii="Arial" w:hAnsi="Arial" w:cs="Arial"/>
          <w:b/>
          <w:sz w:val="24"/>
          <w:szCs w:val="24"/>
        </w:rPr>
        <w:t>%) work in services for Family &amp; Child care, this includes Family Intervention and Looked After Children teams. The next largest work focus group (</w:t>
      </w:r>
      <w:r w:rsidR="007B63B7" w:rsidRPr="000E4AB5">
        <w:rPr>
          <w:rFonts w:ascii="Arial" w:hAnsi="Arial" w:cs="Arial"/>
          <w:b/>
          <w:sz w:val="24"/>
          <w:szCs w:val="24"/>
        </w:rPr>
        <w:t>10.</w:t>
      </w:r>
      <w:r w:rsidR="00E90812" w:rsidRPr="000E4AB5">
        <w:rPr>
          <w:rFonts w:ascii="Arial" w:hAnsi="Arial" w:cs="Arial"/>
          <w:b/>
          <w:sz w:val="24"/>
          <w:szCs w:val="24"/>
        </w:rPr>
        <w:t>3</w:t>
      </w:r>
      <w:r w:rsidR="000E4AB5" w:rsidRPr="000E4AB5">
        <w:rPr>
          <w:rFonts w:ascii="Arial" w:hAnsi="Arial" w:cs="Arial"/>
          <w:b/>
          <w:sz w:val="24"/>
          <w:szCs w:val="24"/>
        </w:rPr>
        <w:t>1</w:t>
      </w:r>
      <w:r w:rsidR="00B764B3" w:rsidRPr="000E4AB5">
        <w:rPr>
          <w:rFonts w:ascii="Arial" w:hAnsi="Arial" w:cs="Arial"/>
          <w:b/>
          <w:sz w:val="24"/>
          <w:szCs w:val="24"/>
        </w:rPr>
        <w:t>%) are working in services for Older People.</w:t>
      </w:r>
      <w:r w:rsidR="00D37150">
        <w:rPr>
          <w:rFonts w:ascii="Arial" w:hAnsi="Arial" w:cs="Arial"/>
          <w:b/>
          <w:sz w:val="24"/>
          <w:szCs w:val="24"/>
        </w:rPr>
        <w:t xml:space="preserve"> </w:t>
      </w:r>
    </w:p>
    <w:p w:rsidR="000B4375" w:rsidRDefault="000B4375" w:rsidP="00CD01E5">
      <w:pPr>
        <w:jc w:val="both"/>
        <w:rPr>
          <w:rFonts w:ascii="Arial" w:hAnsi="Arial" w:cs="Arial"/>
          <w:sz w:val="16"/>
          <w:szCs w:val="16"/>
        </w:rPr>
      </w:pPr>
    </w:p>
    <w:p w:rsidR="000B4375" w:rsidRDefault="000B4375" w:rsidP="00CD01E5">
      <w:pPr>
        <w:jc w:val="both"/>
        <w:rPr>
          <w:rFonts w:ascii="Arial" w:hAnsi="Arial" w:cs="Arial"/>
          <w:sz w:val="16"/>
          <w:szCs w:val="16"/>
        </w:rPr>
      </w:pPr>
    </w:p>
    <w:p w:rsidR="000B4375" w:rsidRDefault="000B4375" w:rsidP="00CD01E5">
      <w:pPr>
        <w:jc w:val="both"/>
        <w:rPr>
          <w:rFonts w:ascii="Arial" w:hAnsi="Arial" w:cs="Arial"/>
          <w:sz w:val="16"/>
          <w:szCs w:val="16"/>
        </w:rPr>
      </w:pPr>
    </w:p>
    <w:p w:rsidR="000B4375" w:rsidRDefault="000B4375" w:rsidP="00CD01E5">
      <w:pPr>
        <w:jc w:val="both"/>
        <w:rPr>
          <w:rFonts w:ascii="Arial" w:hAnsi="Arial" w:cs="Arial"/>
          <w:sz w:val="16"/>
          <w:szCs w:val="16"/>
        </w:rPr>
      </w:pPr>
    </w:p>
    <w:p w:rsidR="000B4375" w:rsidRDefault="000B4375" w:rsidP="00CD01E5">
      <w:pPr>
        <w:jc w:val="both"/>
        <w:rPr>
          <w:rFonts w:ascii="Arial" w:hAnsi="Arial" w:cs="Arial"/>
          <w:sz w:val="16"/>
          <w:szCs w:val="16"/>
        </w:rPr>
      </w:pPr>
    </w:p>
    <w:p w:rsidR="000B4375" w:rsidRDefault="000B4375" w:rsidP="00CD01E5">
      <w:pPr>
        <w:jc w:val="both"/>
        <w:rPr>
          <w:rFonts w:ascii="Arial" w:hAnsi="Arial" w:cs="Arial"/>
          <w:sz w:val="16"/>
          <w:szCs w:val="16"/>
        </w:rPr>
      </w:pPr>
    </w:p>
    <w:p w:rsidR="008A4BB8" w:rsidRPr="00CD01E5" w:rsidRDefault="008A4BB8" w:rsidP="00CD01E5">
      <w:pPr>
        <w:jc w:val="both"/>
        <w:rPr>
          <w:rFonts w:ascii="Arial" w:hAnsi="Arial" w:cs="Arial"/>
          <w:b/>
          <w:sz w:val="24"/>
          <w:szCs w:val="24"/>
        </w:rPr>
      </w:pPr>
      <w:r w:rsidRPr="00851C6E">
        <w:rPr>
          <w:rFonts w:ascii="Arial" w:hAnsi="Arial" w:cs="Arial"/>
          <w:sz w:val="16"/>
          <w:szCs w:val="16"/>
        </w:rPr>
        <w:lastRenderedPageBreak/>
        <w:t xml:space="preserve">Figure </w:t>
      </w:r>
      <w:r w:rsidR="001C795A" w:rsidRPr="00851C6E">
        <w:rPr>
          <w:rFonts w:ascii="Arial" w:hAnsi="Arial" w:cs="Arial"/>
          <w:sz w:val="16"/>
          <w:szCs w:val="16"/>
        </w:rPr>
        <w:t>5</w:t>
      </w:r>
    </w:p>
    <w:p w:rsidR="00A432C5" w:rsidRPr="00D37150" w:rsidRDefault="004B1940" w:rsidP="00FA08F7">
      <w:pPr>
        <w:tabs>
          <w:tab w:val="left" w:pos="1140"/>
        </w:tabs>
        <w:rPr>
          <w:rFonts w:ascii="Arial" w:hAnsi="Arial" w:cs="Arial"/>
          <w:b/>
          <w:sz w:val="24"/>
          <w:szCs w:val="24"/>
        </w:rPr>
      </w:pPr>
      <w:r>
        <w:rPr>
          <w:rFonts w:ascii="Arial" w:hAnsi="Arial" w:cs="Arial"/>
          <w:b/>
          <w:noProof/>
          <w:sz w:val="24"/>
          <w:szCs w:val="24"/>
        </w:rPr>
        <w:drawing>
          <wp:inline distT="0" distB="0" distL="0" distR="0" wp14:anchorId="375EF96E" wp14:editId="3E4D999F">
            <wp:extent cx="5267325" cy="562356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5623560"/>
                    </a:xfrm>
                    <a:prstGeom prst="rect">
                      <a:avLst/>
                    </a:prstGeom>
                    <a:noFill/>
                  </pic:spPr>
                </pic:pic>
              </a:graphicData>
            </a:graphic>
          </wp:inline>
        </w:drawing>
      </w:r>
      <w:r w:rsidR="00FA08F7">
        <w:rPr>
          <w:rFonts w:ascii="Arial" w:hAnsi="Arial" w:cs="Arial"/>
          <w:b/>
          <w:sz w:val="24"/>
          <w:szCs w:val="24"/>
        </w:rPr>
        <w:tab/>
      </w:r>
    </w:p>
    <w:bookmarkEnd w:id="7"/>
    <w:p w:rsidR="0008559E" w:rsidRDefault="0008559E" w:rsidP="0008559E">
      <w:pPr>
        <w:jc w:val="both"/>
        <w:rPr>
          <w:rFonts w:ascii="Arial" w:hAnsi="Arial" w:cs="Arial"/>
          <w:sz w:val="24"/>
          <w:szCs w:val="24"/>
        </w:rPr>
      </w:pPr>
      <w:r>
        <w:rPr>
          <w:rFonts w:ascii="Arial" w:hAnsi="Arial" w:cs="Arial"/>
          <w:sz w:val="24"/>
          <w:szCs w:val="24"/>
        </w:rPr>
        <w:t>T</w:t>
      </w:r>
      <w:r w:rsidRPr="00EF26E9">
        <w:rPr>
          <w:rFonts w:ascii="Arial" w:hAnsi="Arial" w:cs="Arial"/>
          <w:sz w:val="24"/>
          <w:szCs w:val="24"/>
        </w:rPr>
        <w:t xml:space="preserve">he workforce profile for </w:t>
      </w:r>
      <w:r>
        <w:rPr>
          <w:rFonts w:ascii="Arial" w:hAnsi="Arial" w:cs="Arial"/>
          <w:sz w:val="24"/>
          <w:szCs w:val="24"/>
        </w:rPr>
        <w:t>S</w:t>
      </w:r>
      <w:r w:rsidRPr="00EF26E9">
        <w:rPr>
          <w:rFonts w:ascii="Arial" w:hAnsi="Arial" w:cs="Arial"/>
          <w:sz w:val="24"/>
          <w:szCs w:val="24"/>
        </w:rPr>
        <w:t xml:space="preserve">ocial </w:t>
      </w:r>
      <w:r>
        <w:rPr>
          <w:rFonts w:ascii="Arial" w:hAnsi="Arial" w:cs="Arial"/>
          <w:sz w:val="24"/>
          <w:szCs w:val="24"/>
        </w:rPr>
        <w:t>W</w:t>
      </w:r>
      <w:r w:rsidRPr="00EF26E9">
        <w:rPr>
          <w:rFonts w:ascii="Arial" w:hAnsi="Arial" w:cs="Arial"/>
          <w:sz w:val="24"/>
          <w:szCs w:val="24"/>
        </w:rPr>
        <w:t xml:space="preserve">orkers shows a progressive shift toward </w:t>
      </w:r>
      <w:r>
        <w:rPr>
          <w:rFonts w:ascii="Arial" w:hAnsi="Arial" w:cs="Arial"/>
          <w:sz w:val="24"/>
          <w:szCs w:val="24"/>
        </w:rPr>
        <w:t>C</w:t>
      </w:r>
      <w:r w:rsidRPr="00EF26E9">
        <w:rPr>
          <w:rFonts w:ascii="Arial" w:hAnsi="Arial" w:cs="Arial"/>
          <w:sz w:val="24"/>
          <w:szCs w:val="24"/>
        </w:rPr>
        <w:t xml:space="preserve">hildren’s </w:t>
      </w:r>
      <w:r>
        <w:rPr>
          <w:rFonts w:ascii="Arial" w:hAnsi="Arial" w:cs="Arial"/>
          <w:sz w:val="24"/>
          <w:szCs w:val="24"/>
        </w:rPr>
        <w:t>S</w:t>
      </w:r>
      <w:r w:rsidRPr="00EF26E9">
        <w:rPr>
          <w:rFonts w:ascii="Arial" w:hAnsi="Arial" w:cs="Arial"/>
          <w:sz w:val="24"/>
          <w:szCs w:val="24"/>
        </w:rPr>
        <w:t>ervices between Q4 2023 and Q4 2026, alongside a broadly stable but slightly redistributing pattern across other areas. Looked After Children demonstrates consistent ye</w:t>
      </w:r>
      <w:r>
        <w:rPr>
          <w:rFonts w:ascii="Arial" w:hAnsi="Arial" w:cs="Arial"/>
          <w:sz w:val="24"/>
          <w:szCs w:val="24"/>
        </w:rPr>
        <w:t>arly</w:t>
      </w:r>
      <w:r w:rsidRPr="00EF26E9">
        <w:rPr>
          <w:rFonts w:ascii="Arial" w:hAnsi="Arial" w:cs="Arial"/>
          <w:sz w:val="24"/>
          <w:szCs w:val="24"/>
        </w:rPr>
        <w:t xml:space="preserve"> growth, becoming an increasingly prominent area of focus, supported by smaller increases in associated children’s services such as Children’s Disability. In contrast, Family Intervention shows a gradual decline, while Older People, Mental Health/Addiction, and most adult</w:t>
      </w:r>
      <w:r>
        <w:rPr>
          <w:rFonts w:ascii="Arial" w:hAnsi="Arial" w:cs="Arial"/>
          <w:sz w:val="24"/>
          <w:szCs w:val="24"/>
        </w:rPr>
        <w:t xml:space="preserve"> </w:t>
      </w:r>
      <w:r w:rsidRPr="00EF26E9">
        <w:rPr>
          <w:rFonts w:ascii="Arial" w:hAnsi="Arial" w:cs="Arial"/>
          <w:sz w:val="24"/>
          <w:szCs w:val="24"/>
        </w:rPr>
        <w:t>focused areas remain relatively stable, with only modest incremental changes. This indicates a continued core commitment to adult and health services, but with a clear strategic rebalancing toward children’s provision.</w:t>
      </w:r>
    </w:p>
    <w:p w:rsidR="0008559E" w:rsidRDefault="0008559E" w:rsidP="0008559E">
      <w:pPr>
        <w:jc w:val="both"/>
        <w:rPr>
          <w:rFonts w:ascii="Arial" w:hAnsi="Arial" w:cs="Arial"/>
          <w:b/>
          <w:sz w:val="24"/>
          <w:szCs w:val="24"/>
        </w:rPr>
      </w:pPr>
      <w:r>
        <w:rPr>
          <w:rFonts w:ascii="Arial" w:hAnsi="Arial" w:cs="Arial"/>
          <w:b/>
          <w:sz w:val="24"/>
          <w:szCs w:val="24"/>
        </w:rPr>
        <w:t>Key insights –</w:t>
      </w:r>
    </w:p>
    <w:p w:rsidR="0008559E" w:rsidRPr="00EF26E9" w:rsidRDefault="0008559E" w:rsidP="0008559E">
      <w:pPr>
        <w:pStyle w:val="ListParagraph"/>
        <w:numPr>
          <w:ilvl w:val="0"/>
          <w:numId w:val="15"/>
        </w:numPr>
        <w:rPr>
          <w:sz w:val="24"/>
          <w:szCs w:val="24"/>
        </w:rPr>
      </w:pPr>
      <w:r w:rsidRPr="00EF26E9">
        <w:rPr>
          <w:sz w:val="24"/>
          <w:szCs w:val="24"/>
        </w:rPr>
        <w:t>Looked After Children is the fastest</w:t>
      </w:r>
      <w:r>
        <w:rPr>
          <w:sz w:val="24"/>
          <w:szCs w:val="24"/>
        </w:rPr>
        <w:t xml:space="preserve"> </w:t>
      </w:r>
      <w:r w:rsidRPr="00EF26E9">
        <w:rPr>
          <w:sz w:val="24"/>
          <w:szCs w:val="24"/>
        </w:rPr>
        <w:t>growing area, indicating increased emphasis on children’s services</w:t>
      </w:r>
      <w:r>
        <w:rPr>
          <w:sz w:val="24"/>
          <w:szCs w:val="24"/>
        </w:rPr>
        <w:t>.</w:t>
      </w:r>
      <w:r w:rsidRPr="00EF26E9">
        <w:rPr>
          <w:sz w:val="24"/>
          <w:szCs w:val="24"/>
        </w:rPr>
        <w:tab/>
      </w:r>
      <w:r w:rsidRPr="00EF26E9">
        <w:rPr>
          <w:sz w:val="24"/>
          <w:szCs w:val="24"/>
        </w:rPr>
        <w:tab/>
      </w:r>
      <w:r w:rsidRPr="00EF26E9">
        <w:rPr>
          <w:sz w:val="24"/>
          <w:szCs w:val="24"/>
        </w:rPr>
        <w:tab/>
      </w:r>
      <w:r w:rsidRPr="00EF26E9">
        <w:rPr>
          <w:sz w:val="24"/>
          <w:szCs w:val="24"/>
        </w:rPr>
        <w:tab/>
      </w:r>
    </w:p>
    <w:p w:rsidR="0008559E" w:rsidRDefault="0008559E" w:rsidP="0008559E">
      <w:pPr>
        <w:pStyle w:val="ListParagraph"/>
        <w:numPr>
          <w:ilvl w:val="0"/>
          <w:numId w:val="15"/>
        </w:numPr>
        <w:rPr>
          <w:sz w:val="24"/>
          <w:szCs w:val="24"/>
        </w:rPr>
      </w:pPr>
      <w:r w:rsidRPr="00EF26E9">
        <w:rPr>
          <w:sz w:val="24"/>
          <w:szCs w:val="24"/>
        </w:rPr>
        <w:t>Family Intervention shows a gradual decline, suggesting a shift in service mix</w:t>
      </w:r>
      <w:r>
        <w:rPr>
          <w:sz w:val="24"/>
          <w:szCs w:val="24"/>
        </w:rPr>
        <w:t>.</w:t>
      </w:r>
      <w:r w:rsidRPr="00EF26E9">
        <w:rPr>
          <w:sz w:val="24"/>
          <w:szCs w:val="24"/>
        </w:rPr>
        <w:tab/>
      </w:r>
    </w:p>
    <w:p w:rsidR="0008559E" w:rsidRPr="00993A86" w:rsidRDefault="0008559E" w:rsidP="0008559E">
      <w:pPr>
        <w:pStyle w:val="ListParagraph"/>
        <w:numPr>
          <w:ilvl w:val="0"/>
          <w:numId w:val="15"/>
        </w:numPr>
        <w:rPr>
          <w:sz w:val="24"/>
          <w:szCs w:val="24"/>
        </w:rPr>
      </w:pPr>
      <w:r w:rsidRPr="00993A86">
        <w:rPr>
          <w:sz w:val="24"/>
          <w:szCs w:val="24"/>
        </w:rPr>
        <w:t>Adult and health-related services remain broadly stable, including mental health and older people</w:t>
      </w:r>
      <w:r>
        <w:rPr>
          <w:sz w:val="24"/>
          <w:szCs w:val="24"/>
        </w:rPr>
        <w:t>.</w:t>
      </w:r>
      <w:r w:rsidRPr="00993A86">
        <w:rPr>
          <w:sz w:val="24"/>
          <w:szCs w:val="24"/>
        </w:rPr>
        <w:tab/>
      </w:r>
      <w:r w:rsidRPr="00993A86">
        <w:rPr>
          <w:sz w:val="24"/>
          <w:szCs w:val="24"/>
        </w:rPr>
        <w:tab/>
      </w:r>
      <w:r w:rsidRPr="00993A86">
        <w:rPr>
          <w:sz w:val="24"/>
          <w:szCs w:val="24"/>
        </w:rPr>
        <w:tab/>
      </w:r>
    </w:p>
    <w:p w:rsidR="0008559E" w:rsidRPr="00EF26E9" w:rsidRDefault="0008559E" w:rsidP="0008559E">
      <w:pPr>
        <w:pStyle w:val="ListParagraph"/>
        <w:numPr>
          <w:ilvl w:val="0"/>
          <w:numId w:val="15"/>
        </w:numPr>
        <w:rPr>
          <w:sz w:val="24"/>
          <w:szCs w:val="24"/>
        </w:rPr>
      </w:pPr>
      <w:r w:rsidRPr="00EF26E9">
        <w:rPr>
          <w:sz w:val="24"/>
          <w:szCs w:val="24"/>
        </w:rPr>
        <w:t>Small increases in support functions (e.g. training and governance) suggest strengthening infrastructure</w:t>
      </w:r>
      <w:r>
        <w:rPr>
          <w:sz w:val="24"/>
          <w:szCs w:val="24"/>
        </w:rPr>
        <w:t>.</w:t>
      </w:r>
      <w:r w:rsidRPr="00EF26E9">
        <w:rPr>
          <w:sz w:val="24"/>
          <w:szCs w:val="24"/>
        </w:rPr>
        <w:tab/>
      </w:r>
      <w:r w:rsidRPr="00EF26E9">
        <w:rPr>
          <w:sz w:val="24"/>
          <w:szCs w:val="24"/>
        </w:rPr>
        <w:tab/>
      </w:r>
      <w:r w:rsidRPr="00EF26E9">
        <w:rPr>
          <w:sz w:val="24"/>
          <w:szCs w:val="24"/>
        </w:rPr>
        <w:tab/>
      </w:r>
      <w:r w:rsidRPr="00EF26E9">
        <w:rPr>
          <w:sz w:val="24"/>
          <w:szCs w:val="24"/>
        </w:rPr>
        <w:tab/>
      </w:r>
    </w:p>
    <w:p w:rsidR="0008559E" w:rsidRDefault="0008559E" w:rsidP="0008559E">
      <w:pPr>
        <w:pStyle w:val="ListParagraph"/>
        <w:numPr>
          <w:ilvl w:val="0"/>
          <w:numId w:val="15"/>
        </w:numPr>
        <w:rPr>
          <w:sz w:val="24"/>
          <w:szCs w:val="24"/>
        </w:rPr>
      </w:pPr>
      <w:r w:rsidRPr="00EF26E9">
        <w:rPr>
          <w:sz w:val="24"/>
          <w:szCs w:val="24"/>
        </w:rPr>
        <w:t>Changes are incremental and consistent, reflecting planned workforce adjustment</w:t>
      </w:r>
      <w:r>
        <w:rPr>
          <w:sz w:val="24"/>
          <w:szCs w:val="24"/>
        </w:rPr>
        <w:t>.</w:t>
      </w:r>
    </w:p>
    <w:p w:rsidR="0008559E" w:rsidRDefault="0008559E" w:rsidP="0008559E">
      <w:pPr>
        <w:pStyle w:val="ListParagraph"/>
        <w:numPr>
          <w:ilvl w:val="0"/>
          <w:numId w:val="15"/>
        </w:numPr>
        <w:rPr>
          <w:sz w:val="24"/>
          <w:szCs w:val="24"/>
        </w:rPr>
      </w:pPr>
      <w:r w:rsidRPr="00993A86">
        <w:rPr>
          <w:sz w:val="24"/>
          <w:szCs w:val="24"/>
        </w:rPr>
        <w:lastRenderedPageBreak/>
        <w:t>Overall distribution shows a balanced profile with a clear shift toward children’s services</w:t>
      </w:r>
      <w:r>
        <w:rPr>
          <w:sz w:val="24"/>
          <w:szCs w:val="24"/>
        </w:rPr>
        <w:t>.</w:t>
      </w:r>
      <w:r w:rsidRPr="00993A86">
        <w:rPr>
          <w:sz w:val="24"/>
          <w:szCs w:val="24"/>
        </w:rPr>
        <w:tab/>
      </w:r>
    </w:p>
    <w:p w:rsidR="0008559E" w:rsidRDefault="0008559E" w:rsidP="0008559E">
      <w:pPr>
        <w:pStyle w:val="ListParagraph"/>
        <w:numPr>
          <w:ilvl w:val="0"/>
          <w:numId w:val="15"/>
        </w:numPr>
        <w:rPr>
          <w:sz w:val="24"/>
          <w:szCs w:val="24"/>
        </w:rPr>
      </w:pPr>
      <w:r>
        <w:rPr>
          <w:sz w:val="24"/>
          <w:szCs w:val="24"/>
        </w:rPr>
        <w:t>No sudden spikes in the data, suggesting a planned strategic shift.</w:t>
      </w:r>
    </w:p>
    <w:p w:rsidR="00B20829" w:rsidRDefault="00B20829" w:rsidP="00B764B3">
      <w:pPr>
        <w:rPr>
          <w:rFonts w:ascii="Arial" w:hAnsi="Arial" w:cs="Arial"/>
          <w:b/>
          <w:sz w:val="24"/>
          <w:szCs w:val="24"/>
        </w:rPr>
      </w:pPr>
    </w:p>
    <w:p w:rsidR="00105B3D" w:rsidRDefault="003B55A8" w:rsidP="00B764B3">
      <w:pPr>
        <w:rPr>
          <w:rFonts w:ascii="Arial" w:hAnsi="Arial" w:cs="Arial"/>
          <w:b/>
          <w:sz w:val="24"/>
          <w:szCs w:val="24"/>
        </w:rPr>
      </w:pPr>
      <w:r>
        <w:rPr>
          <w:rFonts w:ascii="Arial" w:hAnsi="Arial" w:cs="Arial"/>
          <w:b/>
          <w:sz w:val="24"/>
          <w:szCs w:val="24"/>
        </w:rPr>
        <w:t>3.</w:t>
      </w:r>
      <w:r w:rsidR="00B20829">
        <w:rPr>
          <w:rFonts w:ascii="Arial" w:hAnsi="Arial" w:cs="Arial"/>
          <w:b/>
          <w:sz w:val="24"/>
          <w:szCs w:val="24"/>
        </w:rPr>
        <w:t>3</w:t>
      </w:r>
      <w:r>
        <w:rPr>
          <w:rFonts w:ascii="Arial" w:hAnsi="Arial" w:cs="Arial"/>
          <w:b/>
          <w:sz w:val="24"/>
          <w:szCs w:val="24"/>
        </w:rPr>
        <w:t xml:space="preserve">   </w:t>
      </w:r>
      <w:r w:rsidR="007C122D">
        <w:rPr>
          <w:rFonts w:ascii="Arial" w:hAnsi="Arial" w:cs="Arial"/>
          <w:b/>
          <w:sz w:val="24"/>
          <w:szCs w:val="24"/>
        </w:rPr>
        <w:t>Social Care Practitioners</w:t>
      </w:r>
      <w:r>
        <w:rPr>
          <w:rFonts w:ascii="Arial" w:hAnsi="Arial" w:cs="Arial"/>
          <w:b/>
          <w:sz w:val="24"/>
          <w:szCs w:val="24"/>
        </w:rPr>
        <w:t xml:space="preserve"> – Employment by Work Focus</w:t>
      </w:r>
    </w:p>
    <w:p w:rsidR="003B55A8" w:rsidRPr="003B55A8" w:rsidRDefault="003B55A8" w:rsidP="009A37EA">
      <w:pPr>
        <w:jc w:val="both"/>
        <w:rPr>
          <w:rFonts w:ascii="Arial" w:hAnsi="Arial" w:cs="Arial"/>
          <w:sz w:val="24"/>
          <w:szCs w:val="24"/>
        </w:rPr>
      </w:pPr>
      <w:bookmarkStart w:id="9" w:name="_Hlk135250844"/>
      <w:r w:rsidRPr="003B55A8">
        <w:rPr>
          <w:rFonts w:ascii="Arial" w:hAnsi="Arial" w:cs="Arial"/>
          <w:sz w:val="24"/>
          <w:szCs w:val="24"/>
        </w:rPr>
        <w:t xml:space="preserve">Social </w:t>
      </w:r>
      <w:r w:rsidR="009A37EA">
        <w:rPr>
          <w:rFonts w:ascii="Arial" w:hAnsi="Arial" w:cs="Arial"/>
          <w:sz w:val="24"/>
          <w:szCs w:val="24"/>
        </w:rPr>
        <w:t>C</w:t>
      </w:r>
      <w:r>
        <w:rPr>
          <w:rFonts w:ascii="Arial" w:hAnsi="Arial" w:cs="Arial"/>
          <w:sz w:val="24"/>
          <w:szCs w:val="24"/>
        </w:rPr>
        <w:t xml:space="preserve">are </w:t>
      </w:r>
      <w:r w:rsidR="00231C58">
        <w:rPr>
          <w:rFonts w:ascii="Arial" w:hAnsi="Arial" w:cs="Arial"/>
          <w:sz w:val="24"/>
          <w:szCs w:val="24"/>
        </w:rPr>
        <w:t>Practitioner</w:t>
      </w:r>
      <w:r w:rsidRPr="003B55A8">
        <w:rPr>
          <w:rFonts w:ascii="Arial" w:hAnsi="Arial" w:cs="Arial"/>
          <w:sz w:val="24"/>
          <w:szCs w:val="24"/>
        </w:rPr>
        <w:t xml:space="preserve"> ‘work focus’ provides an indication of the area of care and groups of people they provide services for as part of their job role. There are currently </w:t>
      </w:r>
      <w:r>
        <w:rPr>
          <w:rFonts w:ascii="Arial" w:hAnsi="Arial" w:cs="Arial"/>
          <w:sz w:val="24"/>
          <w:szCs w:val="24"/>
        </w:rPr>
        <w:t>28</w:t>
      </w:r>
      <w:r w:rsidRPr="003B55A8">
        <w:rPr>
          <w:rFonts w:ascii="Arial" w:hAnsi="Arial" w:cs="Arial"/>
          <w:sz w:val="24"/>
          <w:szCs w:val="24"/>
        </w:rPr>
        <w:t xml:space="preserve"> different types of work focus recorded for </w:t>
      </w:r>
      <w:r w:rsidR="007C122D">
        <w:rPr>
          <w:rFonts w:ascii="Arial" w:hAnsi="Arial" w:cs="Arial"/>
          <w:sz w:val="24"/>
          <w:szCs w:val="24"/>
        </w:rPr>
        <w:t>Social Care Practitioners</w:t>
      </w:r>
      <w:r w:rsidRPr="003B55A8">
        <w:rPr>
          <w:rFonts w:ascii="Arial" w:hAnsi="Arial" w:cs="Arial"/>
          <w:sz w:val="24"/>
          <w:szCs w:val="24"/>
        </w:rPr>
        <w:t>.</w:t>
      </w:r>
    </w:p>
    <w:p w:rsidR="003B55A8" w:rsidRPr="00733B2B" w:rsidRDefault="008A4BB8" w:rsidP="009A37EA">
      <w:pPr>
        <w:jc w:val="both"/>
        <w:rPr>
          <w:rFonts w:ascii="Arial" w:hAnsi="Arial" w:cs="Arial"/>
          <w:b/>
          <w:sz w:val="24"/>
          <w:szCs w:val="24"/>
        </w:rPr>
      </w:pPr>
      <w:r w:rsidRPr="00733B2B">
        <w:rPr>
          <w:rFonts w:ascii="Arial" w:hAnsi="Arial" w:cs="Arial"/>
          <w:b/>
          <w:sz w:val="24"/>
          <w:szCs w:val="24"/>
        </w:rPr>
        <w:t xml:space="preserve">In Figure </w:t>
      </w:r>
      <w:r w:rsidR="001C795A" w:rsidRPr="00733B2B">
        <w:rPr>
          <w:rFonts w:ascii="Arial" w:hAnsi="Arial" w:cs="Arial"/>
          <w:b/>
          <w:sz w:val="24"/>
          <w:szCs w:val="24"/>
        </w:rPr>
        <w:t>6</w:t>
      </w:r>
      <w:r w:rsidRPr="00733B2B">
        <w:rPr>
          <w:rFonts w:ascii="Arial" w:hAnsi="Arial" w:cs="Arial"/>
          <w:b/>
          <w:sz w:val="24"/>
          <w:szCs w:val="24"/>
        </w:rPr>
        <w:t xml:space="preserve"> below a</w:t>
      </w:r>
      <w:r w:rsidR="003B55A8" w:rsidRPr="00733B2B">
        <w:rPr>
          <w:rFonts w:ascii="Arial" w:hAnsi="Arial" w:cs="Arial"/>
          <w:b/>
          <w:sz w:val="24"/>
          <w:szCs w:val="24"/>
        </w:rPr>
        <w:t xml:space="preserve">nalysis of Social </w:t>
      </w:r>
      <w:r w:rsidR="009A37EA" w:rsidRPr="00733B2B">
        <w:rPr>
          <w:rFonts w:ascii="Arial" w:hAnsi="Arial" w:cs="Arial"/>
          <w:b/>
          <w:sz w:val="24"/>
          <w:szCs w:val="24"/>
        </w:rPr>
        <w:t xml:space="preserve">Care </w:t>
      </w:r>
      <w:r w:rsidR="00231C58" w:rsidRPr="000E4AB5">
        <w:rPr>
          <w:rFonts w:ascii="Arial" w:hAnsi="Arial" w:cs="Arial"/>
          <w:b/>
          <w:sz w:val="24"/>
          <w:szCs w:val="24"/>
        </w:rPr>
        <w:t>Practitioner</w:t>
      </w:r>
      <w:r w:rsidR="003B55A8" w:rsidRPr="000E4AB5">
        <w:rPr>
          <w:rFonts w:ascii="Arial" w:hAnsi="Arial" w:cs="Arial"/>
          <w:b/>
          <w:sz w:val="24"/>
          <w:szCs w:val="24"/>
        </w:rPr>
        <w:t xml:space="preserve"> data for work focus shows that </w:t>
      </w:r>
      <w:r w:rsidR="000A164F" w:rsidRPr="000E4AB5">
        <w:rPr>
          <w:rFonts w:ascii="Arial" w:hAnsi="Arial" w:cs="Arial"/>
          <w:b/>
          <w:sz w:val="24"/>
          <w:szCs w:val="24"/>
        </w:rPr>
        <w:t xml:space="preserve">the </w:t>
      </w:r>
      <w:r w:rsidR="003B55A8" w:rsidRPr="000E4AB5">
        <w:rPr>
          <w:rFonts w:ascii="Arial" w:hAnsi="Arial" w:cs="Arial"/>
          <w:b/>
          <w:sz w:val="24"/>
          <w:szCs w:val="24"/>
        </w:rPr>
        <w:t xml:space="preserve">greatest number of </w:t>
      </w:r>
      <w:r w:rsidR="007C122D" w:rsidRPr="000E4AB5">
        <w:rPr>
          <w:rFonts w:ascii="Arial" w:hAnsi="Arial" w:cs="Arial"/>
          <w:b/>
          <w:sz w:val="24"/>
          <w:szCs w:val="24"/>
        </w:rPr>
        <w:t>Social Care Practitioners</w:t>
      </w:r>
      <w:r w:rsidR="003B55A8" w:rsidRPr="000E4AB5">
        <w:rPr>
          <w:rFonts w:ascii="Arial" w:hAnsi="Arial" w:cs="Arial"/>
          <w:b/>
          <w:sz w:val="24"/>
          <w:szCs w:val="24"/>
        </w:rPr>
        <w:t xml:space="preserve"> (</w:t>
      </w:r>
      <w:r w:rsidR="00E4009B" w:rsidRPr="000E4AB5">
        <w:rPr>
          <w:rFonts w:ascii="Arial" w:hAnsi="Arial" w:cs="Arial"/>
          <w:b/>
          <w:sz w:val="24"/>
          <w:szCs w:val="24"/>
        </w:rPr>
        <w:t>3</w:t>
      </w:r>
      <w:r w:rsidR="00E90812" w:rsidRPr="000E4AB5">
        <w:rPr>
          <w:rFonts w:ascii="Arial" w:hAnsi="Arial" w:cs="Arial"/>
          <w:b/>
          <w:sz w:val="24"/>
          <w:szCs w:val="24"/>
        </w:rPr>
        <w:t>9</w:t>
      </w:r>
      <w:r w:rsidR="00471D7B" w:rsidRPr="000E4AB5">
        <w:rPr>
          <w:rFonts w:ascii="Arial" w:hAnsi="Arial" w:cs="Arial"/>
          <w:b/>
          <w:sz w:val="24"/>
          <w:szCs w:val="24"/>
        </w:rPr>
        <w:t>.</w:t>
      </w:r>
      <w:r w:rsidR="000E4AB5" w:rsidRPr="000E4AB5">
        <w:rPr>
          <w:rFonts w:ascii="Arial" w:hAnsi="Arial" w:cs="Arial"/>
          <w:b/>
          <w:sz w:val="24"/>
          <w:szCs w:val="24"/>
        </w:rPr>
        <w:t>79</w:t>
      </w:r>
      <w:r w:rsidR="003B55A8" w:rsidRPr="000E4AB5">
        <w:rPr>
          <w:rFonts w:ascii="Arial" w:hAnsi="Arial" w:cs="Arial"/>
          <w:b/>
          <w:sz w:val="24"/>
          <w:szCs w:val="24"/>
        </w:rPr>
        <w:t>%) work in services for</w:t>
      </w:r>
      <w:r w:rsidR="009A37EA" w:rsidRPr="000E4AB5">
        <w:rPr>
          <w:rFonts w:ascii="Arial" w:hAnsi="Arial" w:cs="Arial"/>
          <w:b/>
          <w:sz w:val="24"/>
          <w:szCs w:val="24"/>
        </w:rPr>
        <w:t xml:space="preserve"> Older People</w:t>
      </w:r>
      <w:r w:rsidR="003B55A8" w:rsidRPr="000E4AB5">
        <w:rPr>
          <w:rFonts w:ascii="Arial" w:hAnsi="Arial" w:cs="Arial"/>
          <w:b/>
          <w:sz w:val="24"/>
          <w:szCs w:val="24"/>
        </w:rPr>
        <w:t>. The next largest work focus group (</w:t>
      </w:r>
      <w:r w:rsidR="00FA08F7" w:rsidRPr="000E4AB5">
        <w:rPr>
          <w:rFonts w:ascii="Arial" w:hAnsi="Arial" w:cs="Arial"/>
          <w:b/>
          <w:sz w:val="24"/>
          <w:szCs w:val="24"/>
        </w:rPr>
        <w:t>1</w:t>
      </w:r>
      <w:r w:rsidR="000E4AB5" w:rsidRPr="000E4AB5">
        <w:rPr>
          <w:rFonts w:ascii="Arial" w:hAnsi="Arial" w:cs="Arial"/>
          <w:b/>
          <w:sz w:val="24"/>
          <w:szCs w:val="24"/>
        </w:rPr>
        <w:t>4.07</w:t>
      </w:r>
      <w:r w:rsidR="003B55A8" w:rsidRPr="000E4AB5">
        <w:rPr>
          <w:rFonts w:ascii="Arial" w:hAnsi="Arial" w:cs="Arial"/>
          <w:b/>
          <w:sz w:val="24"/>
          <w:szCs w:val="24"/>
        </w:rPr>
        <w:t>%) are working in services</w:t>
      </w:r>
      <w:r w:rsidR="003B55A8" w:rsidRPr="00733B2B">
        <w:rPr>
          <w:rFonts w:ascii="Arial" w:hAnsi="Arial" w:cs="Arial"/>
          <w:b/>
          <w:sz w:val="24"/>
          <w:szCs w:val="24"/>
        </w:rPr>
        <w:t xml:space="preserve"> for </w:t>
      </w:r>
      <w:r w:rsidR="009A37EA" w:rsidRPr="00733B2B">
        <w:rPr>
          <w:rFonts w:ascii="Arial" w:hAnsi="Arial" w:cs="Arial"/>
          <w:b/>
          <w:sz w:val="24"/>
          <w:szCs w:val="24"/>
        </w:rPr>
        <w:t xml:space="preserve">Adults </w:t>
      </w:r>
      <w:r w:rsidR="000A164F" w:rsidRPr="00733B2B">
        <w:rPr>
          <w:rFonts w:ascii="Arial" w:hAnsi="Arial" w:cs="Arial"/>
          <w:b/>
          <w:sz w:val="24"/>
          <w:szCs w:val="24"/>
        </w:rPr>
        <w:t xml:space="preserve">with a </w:t>
      </w:r>
      <w:r w:rsidR="009A37EA" w:rsidRPr="00733B2B">
        <w:rPr>
          <w:rFonts w:ascii="Arial" w:hAnsi="Arial" w:cs="Arial"/>
          <w:b/>
          <w:sz w:val="24"/>
          <w:szCs w:val="24"/>
        </w:rPr>
        <w:t>Learning Disability</w:t>
      </w:r>
      <w:r w:rsidR="003B55A8" w:rsidRPr="00733B2B">
        <w:rPr>
          <w:rFonts w:ascii="Arial" w:hAnsi="Arial" w:cs="Arial"/>
          <w:b/>
          <w:sz w:val="24"/>
          <w:szCs w:val="24"/>
        </w:rPr>
        <w:t>.</w:t>
      </w:r>
    </w:p>
    <w:p w:rsidR="00E90812" w:rsidRDefault="003B55A8" w:rsidP="00E90812">
      <w:pPr>
        <w:jc w:val="both"/>
        <w:rPr>
          <w:rFonts w:ascii="Arial" w:hAnsi="Arial" w:cs="Arial"/>
          <w:sz w:val="24"/>
          <w:szCs w:val="24"/>
        </w:rPr>
      </w:pPr>
      <w:r w:rsidRPr="0092152E">
        <w:rPr>
          <w:rFonts w:ascii="Arial" w:hAnsi="Arial" w:cs="Arial"/>
          <w:sz w:val="24"/>
          <w:szCs w:val="24"/>
        </w:rPr>
        <w:t xml:space="preserve">These proportions of </w:t>
      </w:r>
      <w:r w:rsidR="007C122D">
        <w:rPr>
          <w:rFonts w:ascii="Arial" w:hAnsi="Arial" w:cs="Arial"/>
          <w:sz w:val="24"/>
          <w:szCs w:val="24"/>
        </w:rPr>
        <w:t>Social Care Practitioners</w:t>
      </w:r>
      <w:r w:rsidRPr="0092152E">
        <w:rPr>
          <w:rFonts w:ascii="Arial" w:hAnsi="Arial" w:cs="Arial"/>
          <w:sz w:val="24"/>
          <w:szCs w:val="24"/>
        </w:rPr>
        <w:t xml:space="preserve">’ work focus groups </w:t>
      </w:r>
      <w:r w:rsidR="000940FF" w:rsidRPr="0092152E">
        <w:rPr>
          <w:rFonts w:ascii="Arial" w:hAnsi="Arial" w:cs="Arial"/>
          <w:sz w:val="24"/>
          <w:szCs w:val="24"/>
        </w:rPr>
        <w:t>remain</w:t>
      </w:r>
      <w:r w:rsidRPr="0092152E">
        <w:rPr>
          <w:rFonts w:ascii="Arial" w:hAnsi="Arial" w:cs="Arial"/>
          <w:sz w:val="24"/>
          <w:szCs w:val="24"/>
        </w:rPr>
        <w:t xml:space="preserve"> in keeping with reporting </w:t>
      </w:r>
      <w:r w:rsidR="009A37EA" w:rsidRPr="0092152E">
        <w:rPr>
          <w:rFonts w:ascii="Arial" w:hAnsi="Arial" w:cs="Arial"/>
          <w:sz w:val="24"/>
          <w:szCs w:val="24"/>
        </w:rPr>
        <w:t xml:space="preserve">in </w:t>
      </w:r>
      <w:r w:rsidR="00E85A4E" w:rsidRPr="0092152E">
        <w:rPr>
          <w:rFonts w:ascii="Arial" w:hAnsi="Arial" w:cs="Arial"/>
          <w:sz w:val="24"/>
          <w:szCs w:val="24"/>
        </w:rPr>
        <w:t>previous quarters for 202</w:t>
      </w:r>
      <w:r w:rsidR="00733B2B">
        <w:rPr>
          <w:rFonts w:ascii="Arial" w:hAnsi="Arial" w:cs="Arial"/>
          <w:sz w:val="24"/>
          <w:szCs w:val="24"/>
        </w:rPr>
        <w:t>5</w:t>
      </w:r>
      <w:r w:rsidR="00E85A4E" w:rsidRPr="0092152E">
        <w:rPr>
          <w:rFonts w:ascii="Arial" w:hAnsi="Arial" w:cs="Arial"/>
          <w:sz w:val="24"/>
          <w:szCs w:val="24"/>
        </w:rPr>
        <w:t>/2</w:t>
      </w:r>
      <w:r w:rsidR="00733B2B">
        <w:rPr>
          <w:rFonts w:ascii="Arial" w:hAnsi="Arial" w:cs="Arial"/>
          <w:sz w:val="24"/>
          <w:szCs w:val="24"/>
        </w:rPr>
        <w:t>6</w:t>
      </w:r>
      <w:r w:rsidRPr="0092152E">
        <w:rPr>
          <w:rFonts w:ascii="Arial" w:hAnsi="Arial" w:cs="Arial"/>
          <w:sz w:val="24"/>
          <w:szCs w:val="24"/>
        </w:rPr>
        <w:t>.</w:t>
      </w:r>
      <w:r w:rsidR="001A3191" w:rsidRPr="0092152E">
        <w:rPr>
          <w:rFonts w:ascii="Arial" w:hAnsi="Arial" w:cs="Arial"/>
          <w:sz w:val="24"/>
          <w:szCs w:val="24"/>
        </w:rPr>
        <w:t xml:space="preserve"> </w:t>
      </w:r>
      <w:r w:rsidR="000D7E37" w:rsidRPr="00ED3259">
        <w:rPr>
          <w:rFonts w:ascii="Arial" w:hAnsi="Arial" w:cs="Arial"/>
          <w:sz w:val="24"/>
          <w:szCs w:val="24"/>
        </w:rPr>
        <w:t xml:space="preserve">However, the increase in the register </w:t>
      </w:r>
      <w:r w:rsidR="000D7E37" w:rsidRPr="005E4885">
        <w:rPr>
          <w:rFonts w:ascii="Arial" w:hAnsi="Arial" w:cs="Arial"/>
          <w:sz w:val="24"/>
          <w:szCs w:val="24"/>
        </w:rPr>
        <w:t xml:space="preserve">from </w:t>
      </w:r>
      <w:r w:rsidR="0004650B" w:rsidRPr="005E4885">
        <w:rPr>
          <w:rFonts w:ascii="Arial" w:hAnsi="Arial" w:cs="Arial"/>
          <w:sz w:val="24"/>
          <w:szCs w:val="24"/>
        </w:rPr>
        <w:t xml:space="preserve">Qtr </w:t>
      </w:r>
      <w:r w:rsidR="000E4AB5" w:rsidRPr="005E4885">
        <w:rPr>
          <w:rFonts w:ascii="Arial" w:hAnsi="Arial" w:cs="Arial"/>
          <w:sz w:val="24"/>
          <w:szCs w:val="24"/>
        </w:rPr>
        <w:t>4</w:t>
      </w:r>
      <w:r w:rsidR="00733B2B" w:rsidRPr="005E4885">
        <w:rPr>
          <w:rFonts w:ascii="Arial" w:hAnsi="Arial" w:cs="Arial"/>
          <w:sz w:val="24"/>
          <w:szCs w:val="24"/>
        </w:rPr>
        <w:t xml:space="preserve"> </w:t>
      </w:r>
      <w:r w:rsidR="000E4AB5" w:rsidRPr="005E4885">
        <w:rPr>
          <w:rFonts w:ascii="Arial" w:hAnsi="Arial" w:cs="Arial"/>
          <w:sz w:val="24"/>
          <w:szCs w:val="24"/>
        </w:rPr>
        <w:t>Mar</w:t>
      </w:r>
      <w:r w:rsidR="00ED3259" w:rsidRPr="005E4885">
        <w:rPr>
          <w:rFonts w:ascii="Arial" w:hAnsi="Arial" w:cs="Arial"/>
          <w:sz w:val="24"/>
          <w:szCs w:val="24"/>
        </w:rPr>
        <w:t xml:space="preserve"> </w:t>
      </w:r>
      <w:r w:rsidR="00ED3259" w:rsidRPr="000E4AB5">
        <w:rPr>
          <w:rFonts w:ascii="Arial" w:hAnsi="Arial" w:cs="Arial"/>
          <w:sz w:val="24"/>
          <w:szCs w:val="24"/>
        </w:rPr>
        <w:t>202</w:t>
      </w:r>
      <w:r w:rsidR="000E4AB5" w:rsidRPr="000E4AB5">
        <w:rPr>
          <w:rFonts w:ascii="Arial" w:hAnsi="Arial" w:cs="Arial"/>
          <w:sz w:val="24"/>
          <w:szCs w:val="24"/>
        </w:rPr>
        <w:t>5</w:t>
      </w:r>
      <w:r w:rsidR="000D7E37" w:rsidRPr="000E4AB5">
        <w:rPr>
          <w:rFonts w:ascii="Arial" w:hAnsi="Arial" w:cs="Arial"/>
          <w:sz w:val="24"/>
          <w:szCs w:val="24"/>
        </w:rPr>
        <w:t xml:space="preserve"> are mainly those social care registrants whose focus of employment is services to older people</w:t>
      </w:r>
      <w:r w:rsidR="00812C95" w:rsidRPr="000E4AB5">
        <w:rPr>
          <w:rFonts w:ascii="Arial" w:hAnsi="Arial" w:cs="Arial"/>
          <w:sz w:val="24"/>
          <w:szCs w:val="24"/>
        </w:rPr>
        <w:t xml:space="preserve"> </w:t>
      </w:r>
      <w:r w:rsidR="00812C95" w:rsidRPr="005E4885">
        <w:rPr>
          <w:rFonts w:ascii="Arial" w:hAnsi="Arial" w:cs="Arial"/>
          <w:sz w:val="24"/>
          <w:szCs w:val="24"/>
        </w:rPr>
        <w:t xml:space="preserve">(increased by </w:t>
      </w:r>
      <w:r w:rsidR="0065352B" w:rsidRPr="005E4885">
        <w:rPr>
          <w:rFonts w:ascii="Arial" w:hAnsi="Arial" w:cs="Arial"/>
          <w:sz w:val="24"/>
          <w:szCs w:val="24"/>
        </w:rPr>
        <w:t>3</w:t>
      </w:r>
      <w:r w:rsidR="00733B2B" w:rsidRPr="005E4885">
        <w:rPr>
          <w:rFonts w:ascii="Arial" w:hAnsi="Arial" w:cs="Arial"/>
          <w:sz w:val="24"/>
          <w:szCs w:val="24"/>
        </w:rPr>
        <w:t>.</w:t>
      </w:r>
      <w:r w:rsidR="005E4885" w:rsidRPr="005E4885">
        <w:rPr>
          <w:rFonts w:ascii="Arial" w:hAnsi="Arial" w:cs="Arial"/>
          <w:sz w:val="24"/>
          <w:szCs w:val="24"/>
        </w:rPr>
        <w:t>3</w:t>
      </w:r>
      <w:r w:rsidR="00812C95" w:rsidRPr="005E4885">
        <w:rPr>
          <w:rFonts w:ascii="Arial" w:hAnsi="Arial" w:cs="Arial"/>
          <w:sz w:val="24"/>
          <w:szCs w:val="24"/>
        </w:rPr>
        <w:t>%)</w:t>
      </w:r>
      <w:r w:rsidR="000D7E37" w:rsidRPr="005E4885">
        <w:rPr>
          <w:rFonts w:ascii="Arial" w:hAnsi="Arial" w:cs="Arial"/>
          <w:sz w:val="24"/>
          <w:szCs w:val="24"/>
        </w:rPr>
        <w:t xml:space="preserve"> and adult learning disability</w:t>
      </w:r>
      <w:r w:rsidR="00812C95" w:rsidRPr="005E4885">
        <w:rPr>
          <w:rFonts w:ascii="Arial" w:hAnsi="Arial" w:cs="Arial"/>
          <w:sz w:val="24"/>
          <w:szCs w:val="24"/>
        </w:rPr>
        <w:t xml:space="preserve"> (increased by </w:t>
      </w:r>
      <w:r w:rsidR="005E4885" w:rsidRPr="005E4885">
        <w:rPr>
          <w:rFonts w:ascii="Arial" w:hAnsi="Arial" w:cs="Arial"/>
          <w:sz w:val="24"/>
          <w:szCs w:val="24"/>
        </w:rPr>
        <w:t>1.5</w:t>
      </w:r>
      <w:r w:rsidR="00812C95" w:rsidRPr="005E4885">
        <w:rPr>
          <w:rFonts w:ascii="Arial" w:hAnsi="Arial" w:cs="Arial"/>
          <w:sz w:val="24"/>
          <w:szCs w:val="24"/>
        </w:rPr>
        <w:t>%).</w:t>
      </w:r>
      <w:bookmarkEnd w:id="9"/>
    </w:p>
    <w:p w:rsidR="00E90812" w:rsidRPr="00E90812" w:rsidRDefault="008A4BB8" w:rsidP="00E90812">
      <w:pPr>
        <w:jc w:val="both"/>
        <w:rPr>
          <w:rFonts w:ascii="Arial" w:hAnsi="Arial" w:cs="Arial"/>
          <w:noProof/>
          <w:sz w:val="16"/>
          <w:szCs w:val="16"/>
        </w:rPr>
      </w:pPr>
      <w:r w:rsidRPr="00E90812">
        <w:rPr>
          <w:rFonts w:ascii="Arial" w:hAnsi="Arial" w:cs="Arial"/>
          <w:sz w:val="16"/>
          <w:szCs w:val="16"/>
        </w:rPr>
        <w:t xml:space="preserve">Figure </w:t>
      </w:r>
      <w:r w:rsidR="001C795A" w:rsidRPr="00E90812">
        <w:rPr>
          <w:rFonts w:ascii="Arial" w:hAnsi="Arial" w:cs="Arial"/>
          <w:sz w:val="16"/>
          <w:szCs w:val="16"/>
        </w:rPr>
        <w:t>6</w:t>
      </w:r>
    </w:p>
    <w:p w:rsidR="00F9642A" w:rsidRPr="00E90812" w:rsidRDefault="004B1940" w:rsidP="004B1940">
      <w:pPr>
        <w:jc w:val="center"/>
        <w:rPr>
          <w:rFonts w:ascii="Arial" w:hAnsi="Arial" w:cs="Arial"/>
          <w:sz w:val="24"/>
          <w:szCs w:val="24"/>
        </w:rPr>
      </w:pPr>
      <w:r>
        <w:rPr>
          <w:rFonts w:ascii="Arial" w:hAnsi="Arial" w:cs="Arial"/>
          <w:noProof/>
          <w:sz w:val="24"/>
          <w:szCs w:val="24"/>
        </w:rPr>
        <w:drawing>
          <wp:inline distT="0" distB="0" distL="0" distR="0" wp14:anchorId="32F8C1D5" wp14:editId="32D77327">
            <wp:extent cx="4785995" cy="55168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5995" cy="5516880"/>
                    </a:xfrm>
                    <a:prstGeom prst="rect">
                      <a:avLst/>
                    </a:prstGeom>
                    <a:noFill/>
                  </pic:spPr>
                </pic:pic>
              </a:graphicData>
            </a:graphic>
          </wp:inline>
        </w:drawing>
      </w:r>
    </w:p>
    <w:p w:rsidR="0008559E" w:rsidRDefault="0008559E" w:rsidP="0008559E">
      <w:pPr>
        <w:jc w:val="both"/>
        <w:rPr>
          <w:rFonts w:ascii="Arial" w:hAnsi="Arial" w:cs="Arial"/>
          <w:sz w:val="24"/>
          <w:szCs w:val="24"/>
        </w:rPr>
      </w:pPr>
      <w:r w:rsidRPr="00136C93">
        <w:rPr>
          <w:rFonts w:ascii="Arial" w:hAnsi="Arial" w:cs="Arial"/>
          <w:sz w:val="24"/>
          <w:szCs w:val="24"/>
        </w:rPr>
        <w:lastRenderedPageBreak/>
        <w:t xml:space="preserve">The workforce profile for </w:t>
      </w:r>
      <w:r>
        <w:rPr>
          <w:rFonts w:ascii="Arial" w:hAnsi="Arial" w:cs="Arial"/>
          <w:sz w:val="24"/>
          <w:szCs w:val="24"/>
        </w:rPr>
        <w:t>S</w:t>
      </w:r>
      <w:r w:rsidRPr="00136C93">
        <w:rPr>
          <w:rFonts w:ascii="Arial" w:hAnsi="Arial" w:cs="Arial"/>
          <w:sz w:val="24"/>
          <w:szCs w:val="24"/>
        </w:rPr>
        <w:t xml:space="preserve">ocial </w:t>
      </w:r>
      <w:r>
        <w:rPr>
          <w:rFonts w:ascii="Arial" w:hAnsi="Arial" w:cs="Arial"/>
          <w:sz w:val="24"/>
          <w:szCs w:val="24"/>
        </w:rPr>
        <w:t>C</w:t>
      </w:r>
      <w:r w:rsidRPr="00136C93">
        <w:rPr>
          <w:rFonts w:ascii="Arial" w:hAnsi="Arial" w:cs="Arial"/>
          <w:sz w:val="24"/>
          <w:szCs w:val="24"/>
        </w:rPr>
        <w:t xml:space="preserve">are </w:t>
      </w:r>
      <w:r>
        <w:rPr>
          <w:rFonts w:ascii="Arial" w:hAnsi="Arial" w:cs="Arial"/>
          <w:sz w:val="24"/>
          <w:szCs w:val="24"/>
        </w:rPr>
        <w:t>P</w:t>
      </w:r>
      <w:r w:rsidRPr="00136C93">
        <w:rPr>
          <w:rFonts w:ascii="Arial" w:hAnsi="Arial" w:cs="Arial"/>
          <w:sz w:val="24"/>
          <w:szCs w:val="24"/>
        </w:rPr>
        <w:t xml:space="preserve">ractitioners demonstrates a clear and sustained concentration in </w:t>
      </w:r>
      <w:r>
        <w:rPr>
          <w:rFonts w:ascii="Arial" w:hAnsi="Arial" w:cs="Arial"/>
          <w:sz w:val="24"/>
          <w:szCs w:val="24"/>
        </w:rPr>
        <w:t>a</w:t>
      </w:r>
      <w:r w:rsidRPr="00136C93">
        <w:rPr>
          <w:rFonts w:ascii="Arial" w:hAnsi="Arial" w:cs="Arial"/>
          <w:sz w:val="24"/>
          <w:szCs w:val="24"/>
        </w:rPr>
        <w:t xml:space="preserve">dult </w:t>
      </w:r>
      <w:r>
        <w:rPr>
          <w:rFonts w:ascii="Arial" w:hAnsi="Arial" w:cs="Arial"/>
          <w:sz w:val="24"/>
          <w:szCs w:val="24"/>
        </w:rPr>
        <w:t>s</w:t>
      </w:r>
      <w:r w:rsidRPr="00136C93">
        <w:rPr>
          <w:rFonts w:ascii="Arial" w:hAnsi="Arial" w:cs="Arial"/>
          <w:sz w:val="24"/>
          <w:szCs w:val="24"/>
        </w:rPr>
        <w:t xml:space="preserve">ervices, with this emphasis strengthening from Q4 2023 to Q4 2026. Older </w:t>
      </w:r>
      <w:r>
        <w:rPr>
          <w:rFonts w:ascii="Arial" w:hAnsi="Arial" w:cs="Arial"/>
          <w:sz w:val="24"/>
          <w:szCs w:val="24"/>
        </w:rPr>
        <w:t>p</w:t>
      </w:r>
      <w:r w:rsidRPr="00136C93">
        <w:rPr>
          <w:rFonts w:ascii="Arial" w:hAnsi="Arial" w:cs="Arial"/>
          <w:sz w:val="24"/>
          <w:szCs w:val="24"/>
        </w:rPr>
        <w:t>eople</w:t>
      </w:r>
      <w:r w:rsidR="000B4375">
        <w:rPr>
          <w:rFonts w:ascii="Arial" w:hAnsi="Arial" w:cs="Arial"/>
          <w:sz w:val="24"/>
          <w:szCs w:val="24"/>
        </w:rPr>
        <w:t xml:space="preserve"> services</w:t>
      </w:r>
      <w:r w:rsidRPr="00136C93">
        <w:rPr>
          <w:rFonts w:ascii="Arial" w:hAnsi="Arial" w:cs="Arial"/>
          <w:sz w:val="24"/>
          <w:szCs w:val="24"/>
        </w:rPr>
        <w:t xml:space="preserve"> </w:t>
      </w:r>
      <w:proofErr w:type="gramStart"/>
      <w:r w:rsidRPr="00136C93">
        <w:rPr>
          <w:rFonts w:ascii="Arial" w:hAnsi="Arial" w:cs="Arial"/>
          <w:sz w:val="24"/>
          <w:szCs w:val="24"/>
        </w:rPr>
        <w:t>remains</w:t>
      </w:r>
      <w:proofErr w:type="gramEnd"/>
      <w:r w:rsidRPr="00136C93">
        <w:rPr>
          <w:rFonts w:ascii="Arial" w:hAnsi="Arial" w:cs="Arial"/>
          <w:sz w:val="24"/>
          <w:szCs w:val="24"/>
        </w:rPr>
        <w:t xml:space="preserve"> the dominant area of focus and continues to grow steadily, supported by increases in Adult Learning Disability, Mental Health/Addiction, and Adult Safeguarding, reflecting the ongoing demand associated with complex adult care needs. At the same time, there is evidence of minor rebalancing within adult services, with slight reductions in areas such as Primary Care and Adult Physical Health. Children’s services account for a much smaller proportion of workforce activity, although Looked After Children shows modest growth over time. Overall, the pattern indicates a stable but gradually evolving workforce distribution, with incremental changes aligned to shifting service demand rather than significant structural change.</w:t>
      </w:r>
    </w:p>
    <w:p w:rsidR="0008559E" w:rsidRPr="005F017E" w:rsidRDefault="0008559E" w:rsidP="0008559E">
      <w:pPr>
        <w:jc w:val="both"/>
        <w:rPr>
          <w:rFonts w:ascii="Arial" w:hAnsi="Arial" w:cs="Arial"/>
          <w:b/>
          <w:sz w:val="24"/>
          <w:szCs w:val="24"/>
        </w:rPr>
      </w:pPr>
      <w:r w:rsidRPr="005F017E">
        <w:rPr>
          <w:rFonts w:ascii="Arial" w:hAnsi="Arial" w:cs="Arial"/>
          <w:b/>
          <w:sz w:val="24"/>
          <w:szCs w:val="24"/>
        </w:rPr>
        <w:t>Key insights –</w:t>
      </w:r>
    </w:p>
    <w:p w:rsidR="0008559E" w:rsidRDefault="0008559E" w:rsidP="0008559E">
      <w:pPr>
        <w:pStyle w:val="ListParagraph"/>
        <w:numPr>
          <w:ilvl w:val="0"/>
          <w:numId w:val="16"/>
        </w:numPr>
        <w:jc w:val="both"/>
        <w:rPr>
          <w:sz w:val="24"/>
          <w:szCs w:val="24"/>
        </w:rPr>
      </w:pPr>
      <w:r w:rsidRPr="005F017E">
        <w:rPr>
          <w:sz w:val="24"/>
          <w:szCs w:val="24"/>
        </w:rPr>
        <w:t xml:space="preserve">Older </w:t>
      </w:r>
      <w:r>
        <w:rPr>
          <w:sz w:val="24"/>
          <w:szCs w:val="24"/>
        </w:rPr>
        <w:t>p</w:t>
      </w:r>
      <w:r w:rsidRPr="005F017E">
        <w:rPr>
          <w:sz w:val="24"/>
          <w:szCs w:val="24"/>
        </w:rPr>
        <w:t>eople</w:t>
      </w:r>
      <w:r w:rsidR="00DF38C5">
        <w:rPr>
          <w:sz w:val="24"/>
          <w:szCs w:val="24"/>
        </w:rPr>
        <w:t xml:space="preserve"> services</w:t>
      </w:r>
      <w:r w:rsidRPr="005F017E">
        <w:rPr>
          <w:sz w:val="24"/>
          <w:szCs w:val="24"/>
        </w:rPr>
        <w:t xml:space="preserve"> is the largest and fastest-growing area, reinforcing its central role in service delivery</w:t>
      </w:r>
      <w:r>
        <w:rPr>
          <w:sz w:val="24"/>
          <w:szCs w:val="24"/>
        </w:rPr>
        <w:t>.</w:t>
      </w:r>
      <w:r w:rsidRPr="005F017E">
        <w:rPr>
          <w:sz w:val="24"/>
          <w:szCs w:val="24"/>
        </w:rPr>
        <w:tab/>
      </w:r>
      <w:r w:rsidRPr="005F017E">
        <w:rPr>
          <w:sz w:val="24"/>
          <w:szCs w:val="24"/>
        </w:rPr>
        <w:tab/>
      </w:r>
      <w:r w:rsidRPr="005F017E">
        <w:rPr>
          <w:sz w:val="24"/>
          <w:szCs w:val="24"/>
        </w:rPr>
        <w:tab/>
      </w:r>
      <w:r w:rsidRPr="005F017E">
        <w:rPr>
          <w:sz w:val="24"/>
          <w:szCs w:val="24"/>
        </w:rPr>
        <w:tab/>
      </w:r>
      <w:r w:rsidRPr="005F017E">
        <w:rPr>
          <w:sz w:val="24"/>
          <w:szCs w:val="24"/>
        </w:rPr>
        <w:tab/>
      </w:r>
    </w:p>
    <w:p w:rsidR="0008559E" w:rsidRDefault="0008559E" w:rsidP="0008559E">
      <w:pPr>
        <w:pStyle w:val="ListParagraph"/>
        <w:numPr>
          <w:ilvl w:val="0"/>
          <w:numId w:val="16"/>
        </w:numPr>
        <w:jc w:val="both"/>
        <w:rPr>
          <w:sz w:val="24"/>
          <w:szCs w:val="24"/>
        </w:rPr>
      </w:pPr>
      <w:r w:rsidRPr="005F017E">
        <w:rPr>
          <w:sz w:val="24"/>
          <w:szCs w:val="24"/>
        </w:rPr>
        <w:t>Adult services dominate overall workforce focus</w:t>
      </w:r>
      <w:r>
        <w:rPr>
          <w:sz w:val="24"/>
          <w:szCs w:val="24"/>
        </w:rPr>
        <w:t>.</w:t>
      </w:r>
      <w:r w:rsidRPr="005F017E">
        <w:rPr>
          <w:sz w:val="24"/>
          <w:szCs w:val="24"/>
        </w:rPr>
        <w:tab/>
      </w:r>
      <w:r w:rsidRPr="005F017E">
        <w:rPr>
          <w:sz w:val="24"/>
          <w:szCs w:val="24"/>
        </w:rPr>
        <w:tab/>
      </w:r>
      <w:r w:rsidRPr="005F017E">
        <w:rPr>
          <w:sz w:val="24"/>
          <w:szCs w:val="24"/>
        </w:rPr>
        <w:tab/>
      </w:r>
      <w:r w:rsidRPr="005F017E">
        <w:rPr>
          <w:sz w:val="24"/>
          <w:szCs w:val="24"/>
        </w:rPr>
        <w:tab/>
      </w:r>
    </w:p>
    <w:p w:rsidR="0008559E" w:rsidRDefault="0008559E" w:rsidP="0008559E">
      <w:pPr>
        <w:pStyle w:val="ListParagraph"/>
        <w:numPr>
          <w:ilvl w:val="0"/>
          <w:numId w:val="16"/>
        </w:numPr>
        <w:jc w:val="both"/>
        <w:rPr>
          <w:sz w:val="24"/>
          <w:szCs w:val="24"/>
        </w:rPr>
      </w:pPr>
      <w:r w:rsidRPr="005F017E">
        <w:rPr>
          <w:sz w:val="24"/>
          <w:szCs w:val="24"/>
        </w:rPr>
        <w:t>Some rebalancing within adult services, with small declines in primary care and physical health</w:t>
      </w:r>
      <w:r>
        <w:rPr>
          <w:sz w:val="24"/>
          <w:szCs w:val="24"/>
        </w:rPr>
        <w:t>.</w:t>
      </w:r>
      <w:r w:rsidRPr="005F017E">
        <w:rPr>
          <w:sz w:val="24"/>
          <w:szCs w:val="24"/>
        </w:rPr>
        <w:tab/>
      </w:r>
      <w:r w:rsidRPr="005F017E">
        <w:rPr>
          <w:sz w:val="24"/>
          <w:szCs w:val="24"/>
        </w:rPr>
        <w:tab/>
      </w:r>
      <w:r w:rsidRPr="005F017E">
        <w:rPr>
          <w:sz w:val="24"/>
          <w:szCs w:val="24"/>
        </w:rPr>
        <w:tab/>
      </w:r>
      <w:r w:rsidRPr="005F017E">
        <w:rPr>
          <w:sz w:val="24"/>
          <w:szCs w:val="24"/>
        </w:rPr>
        <w:tab/>
      </w:r>
    </w:p>
    <w:p w:rsidR="0008559E" w:rsidRDefault="0008559E" w:rsidP="0008559E">
      <w:pPr>
        <w:pStyle w:val="ListParagraph"/>
        <w:numPr>
          <w:ilvl w:val="0"/>
          <w:numId w:val="16"/>
        </w:numPr>
        <w:jc w:val="both"/>
        <w:rPr>
          <w:sz w:val="24"/>
          <w:szCs w:val="24"/>
        </w:rPr>
      </w:pPr>
      <w:r w:rsidRPr="005F017E">
        <w:rPr>
          <w:sz w:val="24"/>
          <w:szCs w:val="24"/>
        </w:rPr>
        <w:t>Children’s services re</w:t>
      </w:r>
      <w:r>
        <w:rPr>
          <w:sz w:val="24"/>
          <w:szCs w:val="24"/>
        </w:rPr>
        <w:t>tain a</w:t>
      </w:r>
      <w:r w:rsidRPr="005F017E">
        <w:rPr>
          <w:sz w:val="24"/>
          <w:szCs w:val="24"/>
        </w:rPr>
        <w:t xml:space="preserve"> smaller share, with modest growth in </w:t>
      </w:r>
      <w:r>
        <w:rPr>
          <w:sz w:val="24"/>
          <w:szCs w:val="24"/>
        </w:rPr>
        <w:t>L</w:t>
      </w:r>
      <w:r w:rsidRPr="005F017E">
        <w:rPr>
          <w:sz w:val="24"/>
          <w:szCs w:val="24"/>
        </w:rPr>
        <w:t xml:space="preserve">ooked </w:t>
      </w:r>
      <w:r>
        <w:rPr>
          <w:sz w:val="24"/>
          <w:szCs w:val="24"/>
        </w:rPr>
        <w:t>A</w:t>
      </w:r>
      <w:r w:rsidRPr="005F017E">
        <w:rPr>
          <w:sz w:val="24"/>
          <w:szCs w:val="24"/>
        </w:rPr>
        <w:t xml:space="preserve">fter </w:t>
      </w:r>
      <w:r>
        <w:rPr>
          <w:sz w:val="24"/>
          <w:szCs w:val="24"/>
        </w:rPr>
        <w:t>C</w:t>
      </w:r>
      <w:r w:rsidRPr="005F017E">
        <w:rPr>
          <w:sz w:val="24"/>
          <w:szCs w:val="24"/>
        </w:rPr>
        <w:t>hildren</w:t>
      </w:r>
    </w:p>
    <w:p w:rsidR="0008559E" w:rsidRDefault="0008559E" w:rsidP="0008559E">
      <w:pPr>
        <w:pStyle w:val="ListParagraph"/>
        <w:numPr>
          <w:ilvl w:val="0"/>
          <w:numId w:val="16"/>
        </w:numPr>
        <w:jc w:val="both"/>
        <w:rPr>
          <w:sz w:val="24"/>
          <w:szCs w:val="24"/>
        </w:rPr>
      </w:pPr>
      <w:r w:rsidRPr="005F017E">
        <w:rPr>
          <w:sz w:val="24"/>
          <w:szCs w:val="24"/>
        </w:rPr>
        <w:t>Changes are gradual and consistent, indicating a stable workforce responding to evolving demand</w:t>
      </w:r>
      <w:r>
        <w:rPr>
          <w:sz w:val="24"/>
          <w:szCs w:val="24"/>
        </w:rPr>
        <w:t>.</w:t>
      </w:r>
      <w:r w:rsidRPr="005F017E">
        <w:rPr>
          <w:sz w:val="24"/>
          <w:szCs w:val="24"/>
        </w:rPr>
        <w:tab/>
      </w:r>
      <w:r w:rsidRPr="005F017E">
        <w:rPr>
          <w:sz w:val="24"/>
          <w:szCs w:val="24"/>
        </w:rPr>
        <w:tab/>
      </w:r>
      <w:r w:rsidRPr="005F017E">
        <w:rPr>
          <w:sz w:val="24"/>
          <w:szCs w:val="24"/>
        </w:rPr>
        <w:tab/>
      </w:r>
      <w:r w:rsidRPr="005F017E">
        <w:rPr>
          <w:sz w:val="24"/>
          <w:szCs w:val="24"/>
        </w:rPr>
        <w:tab/>
      </w:r>
      <w:r w:rsidRPr="005F017E">
        <w:rPr>
          <w:sz w:val="24"/>
          <w:szCs w:val="24"/>
        </w:rPr>
        <w:tab/>
      </w:r>
    </w:p>
    <w:p w:rsidR="0008559E" w:rsidRDefault="0008559E" w:rsidP="0008559E">
      <w:pPr>
        <w:pStyle w:val="ListParagraph"/>
        <w:numPr>
          <w:ilvl w:val="0"/>
          <w:numId w:val="16"/>
        </w:numPr>
        <w:jc w:val="both"/>
        <w:rPr>
          <w:sz w:val="24"/>
          <w:szCs w:val="24"/>
        </w:rPr>
      </w:pPr>
      <w:r w:rsidRPr="005F017E">
        <w:rPr>
          <w:sz w:val="24"/>
          <w:szCs w:val="24"/>
        </w:rPr>
        <w:t>Overall distribution reflects a strong emphasis on adult care within a broadly balanced service model</w:t>
      </w:r>
      <w:r>
        <w:rPr>
          <w:sz w:val="24"/>
          <w:szCs w:val="24"/>
        </w:rPr>
        <w:t>.</w:t>
      </w:r>
    </w:p>
    <w:p w:rsidR="00876F52" w:rsidRDefault="00876F52" w:rsidP="00B764B3">
      <w:pPr>
        <w:rPr>
          <w:rFonts w:ascii="Arial" w:hAnsi="Arial" w:cs="Arial"/>
          <w:b/>
          <w:sz w:val="24"/>
          <w:szCs w:val="24"/>
        </w:rPr>
      </w:pPr>
    </w:p>
    <w:p w:rsidR="00B764B3" w:rsidRPr="00D960B1" w:rsidRDefault="00B764B3" w:rsidP="00B764B3">
      <w:pPr>
        <w:rPr>
          <w:noProof/>
        </w:rPr>
      </w:pPr>
      <w:r w:rsidRPr="00B764B3">
        <w:rPr>
          <w:rFonts w:ascii="Arial" w:hAnsi="Arial" w:cs="Arial"/>
          <w:b/>
          <w:sz w:val="24"/>
          <w:szCs w:val="24"/>
        </w:rPr>
        <w:t>3.</w:t>
      </w:r>
      <w:r w:rsidR="00B20829">
        <w:rPr>
          <w:rFonts w:ascii="Arial" w:hAnsi="Arial" w:cs="Arial"/>
          <w:b/>
          <w:sz w:val="24"/>
          <w:szCs w:val="24"/>
        </w:rPr>
        <w:t>4</w:t>
      </w:r>
      <w:r w:rsidR="00AA43BC">
        <w:rPr>
          <w:rFonts w:ascii="Arial" w:hAnsi="Arial" w:cs="Arial"/>
          <w:b/>
          <w:sz w:val="24"/>
          <w:szCs w:val="24"/>
        </w:rPr>
        <w:t xml:space="preserve">  </w:t>
      </w:r>
      <w:r w:rsidRPr="00B764B3">
        <w:rPr>
          <w:rFonts w:ascii="Arial" w:hAnsi="Arial" w:cs="Arial"/>
          <w:b/>
          <w:sz w:val="24"/>
          <w:szCs w:val="24"/>
        </w:rPr>
        <w:t>Social Workers – Engagement in the Professional in Practice (PiP) Framework for Social Worker CPD</w:t>
      </w:r>
    </w:p>
    <w:p w:rsidR="00C50C8F" w:rsidRDefault="00B764B3" w:rsidP="00665FB2">
      <w:pPr>
        <w:jc w:val="both"/>
        <w:rPr>
          <w:rFonts w:ascii="Arial" w:hAnsi="Arial" w:cs="Arial"/>
          <w:sz w:val="24"/>
          <w:szCs w:val="24"/>
        </w:rPr>
      </w:pPr>
      <w:bookmarkStart w:id="10" w:name="_Hlk135250891"/>
      <w:r w:rsidRPr="00B764B3">
        <w:rPr>
          <w:rFonts w:ascii="Arial" w:hAnsi="Arial" w:cs="Arial"/>
          <w:sz w:val="24"/>
          <w:szCs w:val="24"/>
        </w:rPr>
        <w:t>Social Workers are required to complete 90 hours of Continuous Professional Development (CPD) during every three-year registration period. The P</w:t>
      </w:r>
      <w:r w:rsidR="00536E1F">
        <w:rPr>
          <w:rFonts w:ascii="Arial" w:hAnsi="Arial" w:cs="Arial"/>
          <w:sz w:val="24"/>
          <w:szCs w:val="24"/>
        </w:rPr>
        <w:t>i</w:t>
      </w:r>
      <w:r w:rsidRPr="00B764B3">
        <w:rPr>
          <w:rFonts w:ascii="Arial" w:hAnsi="Arial" w:cs="Arial"/>
          <w:sz w:val="24"/>
          <w:szCs w:val="24"/>
        </w:rPr>
        <w:t>P Framework</w:t>
      </w:r>
      <w:r w:rsidR="00CD2C80">
        <w:rPr>
          <w:rFonts w:ascii="Arial" w:hAnsi="Arial" w:cs="Arial"/>
          <w:sz w:val="24"/>
          <w:szCs w:val="24"/>
        </w:rPr>
        <w:t xml:space="preserve"> provides certificated recognition of competence across</w:t>
      </w:r>
      <w:r w:rsidR="009D5F4B">
        <w:rPr>
          <w:rFonts w:ascii="Arial" w:hAnsi="Arial" w:cs="Arial"/>
          <w:sz w:val="24"/>
          <w:szCs w:val="24"/>
        </w:rPr>
        <w:t xml:space="preserve"> the professional spectrum, providing </w:t>
      </w:r>
      <w:r w:rsidRPr="00B764B3">
        <w:rPr>
          <w:rFonts w:ascii="Arial" w:hAnsi="Arial" w:cs="Arial"/>
          <w:sz w:val="24"/>
          <w:szCs w:val="24"/>
        </w:rPr>
        <w:t xml:space="preserve"> a range of </w:t>
      </w:r>
      <w:r w:rsidR="009D5F4B">
        <w:rPr>
          <w:rFonts w:ascii="Arial" w:hAnsi="Arial" w:cs="Arial"/>
          <w:sz w:val="24"/>
          <w:szCs w:val="24"/>
        </w:rPr>
        <w:t>pathways</w:t>
      </w:r>
      <w:r w:rsidRPr="00B764B3">
        <w:rPr>
          <w:rFonts w:ascii="Arial" w:hAnsi="Arial" w:cs="Arial"/>
          <w:sz w:val="24"/>
          <w:szCs w:val="24"/>
        </w:rPr>
        <w:t xml:space="preserve"> to support Social Workers</w:t>
      </w:r>
      <w:r w:rsidR="009D5F4B">
        <w:rPr>
          <w:rFonts w:ascii="Arial" w:hAnsi="Arial" w:cs="Arial"/>
          <w:sz w:val="24"/>
          <w:szCs w:val="24"/>
        </w:rPr>
        <w:t>’ in meeting the requirements for their on-going learning and development</w:t>
      </w:r>
      <w:r w:rsidRPr="00B764B3">
        <w:rPr>
          <w:rFonts w:ascii="Arial" w:hAnsi="Arial" w:cs="Arial"/>
          <w:sz w:val="24"/>
          <w:szCs w:val="24"/>
        </w:rPr>
        <w:t xml:space="preserve">. Currently, engagement in PiP activity is compulsory for newly qualified Social Workers who are required to complete PiP </w:t>
      </w:r>
      <w:r w:rsidR="008A4BB8">
        <w:rPr>
          <w:rFonts w:ascii="Arial" w:hAnsi="Arial" w:cs="Arial"/>
          <w:sz w:val="24"/>
          <w:szCs w:val="24"/>
        </w:rPr>
        <w:t>r</w:t>
      </w:r>
      <w:r w:rsidRPr="00B764B3">
        <w:rPr>
          <w:rFonts w:ascii="Arial" w:hAnsi="Arial" w:cs="Arial"/>
          <w:sz w:val="24"/>
          <w:szCs w:val="24"/>
        </w:rPr>
        <w:t>equirements</w:t>
      </w:r>
      <w:r w:rsidR="008A4BB8">
        <w:rPr>
          <w:rFonts w:ascii="Arial" w:hAnsi="Arial" w:cs="Arial"/>
          <w:sz w:val="24"/>
          <w:szCs w:val="24"/>
        </w:rPr>
        <w:t xml:space="preserve"> within the professional Consolidation Award</w:t>
      </w:r>
      <w:r w:rsidRPr="00B764B3">
        <w:rPr>
          <w:rFonts w:ascii="Arial" w:hAnsi="Arial" w:cs="Arial"/>
          <w:sz w:val="24"/>
          <w:szCs w:val="24"/>
        </w:rPr>
        <w:t xml:space="preserve"> following completion of their Assessed </w:t>
      </w:r>
      <w:r w:rsidRPr="009D4E93">
        <w:rPr>
          <w:rFonts w:ascii="Arial" w:hAnsi="Arial" w:cs="Arial"/>
          <w:sz w:val="24"/>
          <w:szCs w:val="24"/>
        </w:rPr>
        <w:t xml:space="preserve">Year in Employment. </w:t>
      </w:r>
      <w:r w:rsidR="00E75DD4" w:rsidRPr="009D4E93">
        <w:rPr>
          <w:rFonts w:ascii="Arial" w:hAnsi="Arial" w:cs="Arial"/>
          <w:sz w:val="24"/>
          <w:szCs w:val="24"/>
        </w:rPr>
        <w:t>5</w:t>
      </w:r>
      <w:r w:rsidR="00D44CCD" w:rsidRPr="009D4E93">
        <w:rPr>
          <w:rFonts w:ascii="Arial" w:hAnsi="Arial" w:cs="Arial"/>
          <w:sz w:val="24"/>
          <w:szCs w:val="24"/>
        </w:rPr>
        <w:t>6</w:t>
      </w:r>
      <w:r w:rsidRPr="009D4E93">
        <w:rPr>
          <w:rFonts w:ascii="Arial" w:hAnsi="Arial" w:cs="Arial"/>
          <w:sz w:val="24"/>
          <w:szCs w:val="24"/>
        </w:rPr>
        <w:t xml:space="preserve">% of Social Workers on the live Register have </w:t>
      </w:r>
      <w:r w:rsidR="0076256F" w:rsidRPr="009D4E93">
        <w:rPr>
          <w:rFonts w:ascii="Arial" w:hAnsi="Arial" w:cs="Arial"/>
          <w:sz w:val="24"/>
          <w:szCs w:val="24"/>
        </w:rPr>
        <w:t xml:space="preserve">achieved or </w:t>
      </w:r>
      <w:r w:rsidR="00536E1F" w:rsidRPr="009D4E93">
        <w:rPr>
          <w:rFonts w:ascii="Arial" w:hAnsi="Arial" w:cs="Arial"/>
          <w:sz w:val="24"/>
          <w:szCs w:val="24"/>
        </w:rPr>
        <w:t xml:space="preserve">are </w:t>
      </w:r>
      <w:r w:rsidR="0076256F" w:rsidRPr="009D4E93">
        <w:rPr>
          <w:rFonts w:ascii="Arial" w:hAnsi="Arial" w:cs="Arial"/>
          <w:sz w:val="24"/>
          <w:szCs w:val="24"/>
        </w:rPr>
        <w:t>working towards awards</w:t>
      </w:r>
      <w:r w:rsidRPr="009D4E93">
        <w:rPr>
          <w:rFonts w:ascii="Arial" w:hAnsi="Arial" w:cs="Arial"/>
          <w:sz w:val="24"/>
          <w:szCs w:val="24"/>
        </w:rPr>
        <w:t xml:space="preserve"> with</w:t>
      </w:r>
      <w:r w:rsidR="0076256F" w:rsidRPr="009D4E93">
        <w:rPr>
          <w:rFonts w:ascii="Arial" w:hAnsi="Arial" w:cs="Arial"/>
          <w:sz w:val="24"/>
          <w:szCs w:val="24"/>
        </w:rPr>
        <w:t>in</w:t>
      </w:r>
      <w:r w:rsidRPr="009D4E93">
        <w:rPr>
          <w:rFonts w:ascii="Arial" w:hAnsi="Arial" w:cs="Arial"/>
          <w:sz w:val="24"/>
          <w:szCs w:val="24"/>
        </w:rPr>
        <w:t xml:space="preserve"> the PiP Framework to fulfil their CPD requirements</w:t>
      </w:r>
      <w:r w:rsidR="00A76605" w:rsidRPr="009D4E93">
        <w:rPr>
          <w:rFonts w:ascii="Arial" w:hAnsi="Arial" w:cs="Arial"/>
          <w:sz w:val="24"/>
          <w:szCs w:val="24"/>
        </w:rPr>
        <w:t>.</w:t>
      </w:r>
      <w:r w:rsidR="00A76605">
        <w:rPr>
          <w:rFonts w:ascii="Arial" w:hAnsi="Arial" w:cs="Arial"/>
          <w:sz w:val="24"/>
          <w:szCs w:val="24"/>
        </w:rPr>
        <w:t xml:space="preserve"> </w:t>
      </w:r>
      <w:bookmarkEnd w:id="10"/>
    </w:p>
    <w:p w:rsidR="008A4BB8" w:rsidRPr="00C50C8F" w:rsidRDefault="008A4BB8" w:rsidP="00665FB2">
      <w:pPr>
        <w:jc w:val="both"/>
        <w:rPr>
          <w:rFonts w:ascii="Arial" w:hAnsi="Arial" w:cs="Arial"/>
          <w:sz w:val="16"/>
          <w:szCs w:val="16"/>
        </w:rPr>
      </w:pPr>
      <w:r w:rsidRPr="00C50C8F">
        <w:rPr>
          <w:rFonts w:ascii="Arial" w:hAnsi="Arial" w:cs="Arial"/>
          <w:i/>
          <w:sz w:val="16"/>
          <w:szCs w:val="16"/>
        </w:rPr>
        <w:t>Table 3</w:t>
      </w:r>
    </w:p>
    <w:tbl>
      <w:tblPr>
        <w:tblpPr w:leftFromText="180" w:rightFromText="180" w:vertAnchor="text" w:horzAnchor="margin" w:tblpXSpec="center" w:tblpY="608"/>
        <w:tblW w:w="5579" w:type="dxa"/>
        <w:tblLook w:val="04A0" w:firstRow="1" w:lastRow="0" w:firstColumn="1" w:lastColumn="0" w:noHBand="0" w:noVBand="1"/>
      </w:tblPr>
      <w:tblGrid>
        <w:gridCol w:w="2830"/>
        <w:gridCol w:w="2749"/>
      </w:tblGrid>
      <w:tr w:rsidR="00B218C3" w:rsidRPr="00DC3592" w:rsidTr="00B20829">
        <w:trPr>
          <w:trHeight w:val="631"/>
        </w:trPr>
        <w:tc>
          <w:tcPr>
            <w:tcW w:w="2830" w:type="dxa"/>
            <w:tcBorders>
              <w:top w:val="single" w:sz="4" w:space="0" w:color="auto"/>
              <w:left w:val="single" w:sz="4" w:space="0" w:color="auto"/>
              <w:bottom w:val="single" w:sz="4" w:space="0" w:color="auto"/>
              <w:right w:val="single" w:sz="4" w:space="0" w:color="auto"/>
            </w:tcBorders>
            <w:shd w:val="clear" w:color="D3D3D3" w:fill="F2F2F2"/>
            <w:vAlign w:val="center"/>
            <w:hideMark/>
          </w:tcPr>
          <w:p w:rsidR="00B218C3" w:rsidRPr="00DC3592" w:rsidRDefault="00B218C3" w:rsidP="00B218C3">
            <w:pPr>
              <w:spacing w:after="0" w:line="240" w:lineRule="auto"/>
              <w:jc w:val="center"/>
              <w:rPr>
                <w:rFonts w:ascii="Arial" w:eastAsia="Times New Roman" w:hAnsi="Arial" w:cs="Arial"/>
                <w:b/>
                <w:bCs/>
                <w:color w:val="000000"/>
                <w:lang w:eastAsia="en-GB"/>
              </w:rPr>
            </w:pPr>
            <w:r w:rsidRPr="00DC3592">
              <w:rPr>
                <w:rFonts w:ascii="Arial" w:eastAsia="Times New Roman" w:hAnsi="Arial" w:cs="Arial"/>
                <w:b/>
                <w:bCs/>
                <w:color w:val="000000"/>
                <w:lang w:eastAsia="en-GB"/>
              </w:rPr>
              <w:t>Award Status</w:t>
            </w:r>
          </w:p>
        </w:tc>
        <w:tc>
          <w:tcPr>
            <w:tcW w:w="2749" w:type="dxa"/>
            <w:tcBorders>
              <w:top w:val="single" w:sz="4" w:space="0" w:color="auto"/>
              <w:left w:val="nil"/>
              <w:bottom w:val="single" w:sz="4" w:space="0" w:color="auto"/>
              <w:right w:val="single" w:sz="4" w:space="0" w:color="auto"/>
            </w:tcBorders>
            <w:shd w:val="clear" w:color="000000" w:fill="F2F2F2"/>
            <w:vAlign w:val="center"/>
            <w:hideMark/>
          </w:tcPr>
          <w:p w:rsidR="00B218C3" w:rsidRPr="00DC3592" w:rsidRDefault="00B218C3" w:rsidP="00B218C3">
            <w:pPr>
              <w:spacing w:after="0" w:line="240" w:lineRule="auto"/>
              <w:jc w:val="center"/>
              <w:rPr>
                <w:rFonts w:ascii="Arial" w:eastAsia="Times New Roman" w:hAnsi="Arial" w:cs="Arial"/>
                <w:b/>
                <w:bCs/>
                <w:lang w:eastAsia="en-GB"/>
              </w:rPr>
            </w:pPr>
            <w:r w:rsidRPr="00DC3592">
              <w:rPr>
                <w:rFonts w:ascii="Arial" w:eastAsia="Times New Roman" w:hAnsi="Arial" w:cs="Arial"/>
                <w:b/>
                <w:bCs/>
                <w:lang w:eastAsia="en-GB"/>
              </w:rPr>
              <w:t>Social Workers on the Live Register</w:t>
            </w:r>
          </w:p>
        </w:tc>
      </w:tr>
      <w:tr w:rsidR="00B218C3" w:rsidRPr="00DC3592" w:rsidTr="00B20829">
        <w:trPr>
          <w:trHeight w:val="312"/>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B218C3" w:rsidRPr="00DC3592" w:rsidRDefault="00B218C3" w:rsidP="00B218C3">
            <w:pPr>
              <w:spacing w:after="0" w:line="240" w:lineRule="auto"/>
              <w:rPr>
                <w:rFonts w:ascii="Arial" w:eastAsia="Times New Roman" w:hAnsi="Arial" w:cs="Arial"/>
                <w:color w:val="000000"/>
                <w:lang w:eastAsia="en-GB"/>
              </w:rPr>
            </w:pPr>
            <w:r w:rsidRPr="00DC3592">
              <w:rPr>
                <w:rFonts w:ascii="Arial" w:eastAsia="Times New Roman" w:hAnsi="Arial" w:cs="Arial"/>
                <w:color w:val="000000"/>
                <w:lang w:eastAsia="en-GB"/>
              </w:rPr>
              <w:t xml:space="preserve">1  Achieved Award               </w:t>
            </w:r>
          </w:p>
        </w:tc>
        <w:tc>
          <w:tcPr>
            <w:tcW w:w="2749" w:type="dxa"/>
            <w:tcBorders>
              <w:top w:val="nil"/>
              <w:left w:val="nil"/>
              <w:bottom w:val="single" w:sz="4" w:space="0" w:color="auto"/>
              <w:right w:val="single" w:sz="4" w:space="0" w:color="auto"/>
            </w:tcBorders>
            <w:shd w:val="clear" w:color="auto" w:fill="auto"/>
            <w:noWrap/>
            <w:vAlign w:val="bottom"/>
          </w:tcPr>
          <w:p w:rsidR="00B218C3" w:rsidRPr="00DC3592" w:rsidRDefault="00B218C3" w:rsidP="00B218C3">
            <w:pPr>
              <w:spacing w:after="0" w:line="240" w:lineRule="auto"/>
              <w:jc w:val="center"/>
              <w:rPr>
                <w:rFonts w:ascii="Arial" w:eastAsia="Times New Roman" w:hAnsi="Arial" w:cs="Arial"/>
                <w:lang w:eastAsia="en-GB"/>
              </w:rPr>
            </w:pPr>
            <w:r>
              <w:rPr>
                <w:rFonts w:ascii="Arial" w:eastAsia="Times New Roman" w:hAnsi="Arial" w:cs="Arial"/>
                <w:lang w:eastAsia="en-GB"/>
              </w:rPr>
              <w:t>3</w:t>
            </w:r>
            <w:r w:rsidR="00211F61">
              <w:rPr>
                <w:rFonts w:ascii="Arial" w:eastAsia="Times New Roman" w:hAnsi="Arial" w:cs="Arial"/>
                <w:lang w:eastAsia="en-GB"/>
              </w:rPr>
              <w:t>9</w:t>
            </w:r>
            <w:r>
              <w:rPr>
                <w:rFonts w:ascii="Arial" w:eastAsia="Times New Roman" w:hAnsi="Arial" w:cs="Arial"/>
                <w:lang w:eastAsia="en-GB"/>
              </w:rPr>
              <w:t>%</w:t>
            </w:r>
          </w:p>
        </w:tc>
      </w:tr>
      <w:tr w:rsidR="00B218C3" w:rsidRPr="00DC3592" w:rsidTr="00B20829">
        <w:trPr>
          <w:trHeight w:val="312"/>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B218C3" w:rsidRPr="00DC3592" w:rsidRDefault="00B218C3" w:rsidP="00B218C3">
            <w:pPr>
              <w:spacing w:after="0" w:line="240" w:lineRule="auto"/>
              <w:rPr>
                <w:rFonts w:ascii="Arial" w:eastAsia="Times New Roman" w:hAnsi="Arial" w:cs="Arial"/>
                <w:color w:val="000000"/>
                <w:lang w:eastAsia="en-GB"/>
              </w:rPr>
            </w:pPr>
            <w:r w:rsidRPr="00DC3592">
              <w:rPr>
                <w:rFonts w:ascii="Arial" w:eastAsia="Times New Roman" w:hAnsi="Arial" w:cs="Arial"/>
                <w:color w:val="000000"/>
                <w:lang w:eastAsia="en-GB"/>
              </w:rPr>
              <w:t>2  Waiting Award</w:t>
            </w:r>
          </w:p>
        </w:tc>
        <w:tc>
          <w:tcPr>
            <w:tcW w:w="2749" w:type="dxa"/>
            <w:tcBorders>
              <w:top w:val="nil"/>
              <w:left w:val="nil"/>
              <w:bottom w:val="single" w:sz="4" w:space="0" w:color="auto"/>
              <w:right w:val="single" w:sz="4" w:space="0" w:color="auto"/>
            </w:tcBorders>
            <w:shd w:val="clear" w:color="auto" w:fill="auto"/>
            <w:noWrap/>
            <w:vAlign w:val="bottom"/>
          </w:tcPr>
          <w:p w:rsidR="00B218C3" w:rsidRPr="00DC3592" w:rsidRDefault="00211F61" w:rsidP="00B218C3">
            <w:pPr>
              <w:spacing w:after="0" w:line="240" w:lineRule="auto"/>
              <w:jc w:val="center"/>
              <w:rPr>
                <w:rFonts w:ascii="Arial" w:eastAsia="Times New Roman" w:hAnsi="Arial" w:cs="Arial"/>
                <w:lang w:eastAsia="en-GB"/>
              </w:rPr>
            </w:pPr>
            <w:r>
              <w:rPr>
                <w:rFonts w:ascii="Arial" w:eastAsia="Times New Roman" w:hAnsi="Arial" w:cs="Arial"/>
                <w:lang w:eastAsia="en-GB"/>
              </w:rPr>
              <w:t>&lt;1</w:t>
            </w:r>
            <w:r w:rsidR="00B218C3">
              <w:rPr>
                <w:rFonts w:ascii="Arial" w:eastAsia="Times New Roman" w:hAnsi="Arial" w:cs="Arial"/>
                <w:lang w:eastAsia="en-GB"/>
              </w:rPr>
              <w:t>%</w:t>
            </w:r>
          </w:p>
        </w:tc>
      </w:tr>
      <w:tr w:rsidR="00B218C3" w:rsidRPr="00DC3592" w:rsidTr="00B20829">
        <w:trPr>
          <w:trHeight w:val="312"/>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B218C3" w:rsidRPr="00DC3592" w:rsidRDefault="00B218C3" w:rsidP="00B218C3">
            <w:pPr>
              <w:spacing w:after="0" w:line="240" w:lineRule="auto"/>
              <w:rPr>
                <w:rFonts w:ascii="Arial" w:eastAsia="Times New Roman" w:hAnsi="Arial" w:cs="Arial"/>
                <w:color w:val="000000"/>
                <w:lang w:eastAsia="en-GB"/>
              </w:rPr>
            </w:pPr>
            <w:r w:rsidRPr="00DC3592">
              <w:rPr>
                <w:rFonts w:ascii="Arial" w:eastAsia="Times New Roman" w:hAnsi="Arial" w:cs="Arial"/>
                <w:color w:val="000000"/>
                <w:lang w:eastAsia="en-GB"/>
              </w:rPr>
              <w:t>3  In Progress</w:t>
            </w:r>
          </w:p>
        </w:tc>
        <w:tc>
          <w:tcPr>
            <w:tcW w:w="2749" w:type="dxa"/>
            <w:tcBorders>
              <w:top w:val="nil"/>
              <w:left w:val="nil"/>
              <w:bottom w:val="single" w:sz="4" w:space="0" w:color="auto"/>
              <w:right w:val="single" w:sz="4" w:space="0" w:color="auto"/>
            </w:tcBorders>
            <w:shd w:val="clear" w:color="auto" w:fill="auto"/>
            <w:noWrap/>
            <w:vAlign w:val="bottom"/>
          </w:tcPr>
          <w:p w:rsidR="00B218C3" w:rsidRPr="00DC3592" w:rsidRDefault="00D25893" w:rsidP="00B218C3">
            <w:pPr>
              <w:spacing w:after="0" w:line="240" w:lineRule="auto"/>
              <w:jc w:val="center"/>
              <w:rPr>
                <w:rFonts w:ascii="Arial" w:eastAsia="Times New Roman" w:hAnsi="Arial" w:cs="Arial"/>
                <w:lang w:eastAsia="en-GB"/>
              </w:rPr>
            </w:pPr>
            <w:r>
              <w:rPr>
                <w:rFonts w:ascii="Arial" w:eastAsia="Times New Roman" w:hAnsi="Arial" w:cs="Arial"/>
                <w:lang w:eastAsia="en-GB"/>
              </w:rPr>
              <w:t>1</w:t>
            </w:r>
            <w:r w:rsidR="00F9642A">
              <w:rPr>
                <w:rFonts w:ascii="Arial" w:eastAsia="Times New Roman" w:hAnsi="Arial" w:cs="Arial"/>
                <w:lang w:eastAsia="en-GB"/>
              </w:rPr>
              <w:t>6</w:t>
            </w:r>
            <w:r w:rsidR="00B218C3">
              <w:rPr>
                <w:rFonts w:ascii="Arial" w:eastAsia="Times New Roman" w:hAnsi="Arial" w:cs="Arial"/>
                <w:lang w:eastAsia="en-GB"/>
              </w:rPr>
              <w:t>%</w:t>
            </w:r>
          </w:p>
        </w:tc>
      </w:tr>
      <w:tr w:rsidR="00B218C3" w:rsidRPr="00DC3592" w:rsidTr="00B20829">
        <w:trPr>
          <w:trHeight w:val="312"/>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B218C3" w:rsidRPr="00DC3592" w:rsidRDefault="00B218C3" w:rsidP="00B218C3">
            <w:pPr>
              <w:spacing w:after="0" w:line="240" w:lineRule="auto"/>
              <w:rPr>
                <w:rFonts w:ascii="Arial" w:eastAsia="Times New Roman" w:hAnsi="Arial" w:cs="Arial"/>
                <w:color w:val="000000"/>
                <w:lang w:eastAsia="en-GB"/>
              </w:rPr>
            </w:pPr>
            <w:r w:rsidRPr="00DC3592">
              <w:rPr>
                <w:rFonts w:ascii="Arial" w:eastAsia="Times New Roman" w:hAnsi="Arial" w:cs="Arial"/>
                <w:color w:val="000000"/>
                <w:lang w:eastAsia="en-GB"/>
              </w:rPr>
              <w:t>4  Withdrawn from Award</w:t>
            </w:r>
          </w:p>
        </w:tc>
        <w:tc>
          <w:tcPr>
            <w:tcW w:w="2749" w:type="dxa"/>
            <w:tcBorders>
              <w:top w:val="nil"/>
              <w:left w:val="nil"/>
              <w:bottom w:val="single" w:sz="4" w:space="0" w:color="auto"/>
              <w:right w:val="single" w:sz="4" w:space="0" w:color="auto"/>
            </w:tcBorders>
            <w:shd w:val="clear" w:color="auto" w:fill="auto"/>
            <w:noWrap/>
            <w:vAlign w:val="bottom"/>
          </w:tcPr>
          <w:p w:rsidR="00B218C3" w:rsidRPr="00DC3592" w:rsidRDefault="00D25893" w:rsidP="00B218C3">
            <w:pPr>
              <w:spacing w:after="0" w:line="240" w:lineRule="auto"/>
              <w:jc w:val="center"/>
              <w:rPr>
                <w:rFonts w:ascii="Arial" w:eastAsia="Times New Roman" w:hAnsi="Arial" w:cs="Arial"/>
                <w:lang w:eastAsia="en-GB"/>
              </w:rPr>
            </w:pPr>
            <w:r>
              <w:rPr>
                <w:rFonts w:ascii="Arial" w:eastAsia="Times New Roman" w:hAnsi="Arial" w:cs="Arial"/>
                <w:lang w:eastAsia="en-GB"/>
              </w:rPr>
              <w:t>2</w:t>
            </w:r>
            <w:r w:rsidR="009D4E93">
              <w:rPr>
                <w:rFonts w:ascii="Arial" w:eastAsia="Times New Roman" w:hAnsi="Arial" w:cs="Arial"/>
                <w:lang w:eastAsia="en-GB"/>
              </w:rPr>
              <w:t>6</w:t>
            </w:r>
            <w:r w:rsidR="00B218C3">
              <w:rPr>
                <w:rFonts w:ascii="Arial" w:eastAsia="Times New Roman" w:hAnsi="Arial" w:cs="Arial"/>
                <w:lang w:eastAsia="en-GB"/>
              </w:rPr>
              <w:t>%</w:t>
            </w:r>
          </w:p>
        </w:tc>
      </w:tr>
      <w:tr w:rsidR="00B218C3" w:rsidRPr="00DC3592" w:rsidTr="00B20829">
        <w:trPr>
          <w:trHeight w:val="312"/>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B218C3" w:rsidRPr="00DC3592" w:rsidRDefault="00B218C3" w:rsidP="00B218C3">
            <w:pPr>
              <w:spacing w:after="0" w:line="240" w:lineRule="auto"/>
              <w:rPr>
                <w:rFonts w:ascii="Arial" w:eastAsia="Times New Roman" w:hAnsi="Arial" w:cs="Arial"/>
                <w:color w:val="000000"/>
                <w:lang w:eastAsia="en-GB"/>
              </w:rPr>
            </w:pPr>
            <w:r w:rsidRPr="00DC3592">
              <w:rPr>
                <w:rFonts w:ascii="Arial" w:eastAsia="Times New Roman" w:hAnsi="Arial" w:cs="Arial"/>
                <w:color w:val="000000"/>
                <w:lang w:eastAsia="en-GB"/>
              </w:rPr>
              <w:t>5  No PIP Engagement</w:t>
            </w:r>
          </w:p>
        </w:tc>
        <w:tc>
          <w:tcPr>
            <w:tcW w:w="2749" w:type="dxa"/>
            <w:tcBorders>
              <w:top w:val="nil"/>
              <w:left w:val="nil"/>
              <w:bottom w:val="single" w:sz="4" w:space="0" w:color="auto"/>
              <w:right w:val="single" w:sz="4" w:space="0" w:color="auto"/>
            </w:tcBorders>
            <w:shd w:val="clear" w:color="auto" w:fill="auto"/>
            <w:noWrap/>
            <w:vAlign w:val="bottom"/>
          </w:tcPr>
          <w:p w:rsidR="00B218C3" w:rsidRPr="00DC3592" w:rsidRDefault="00211F61" w:rsidP="00B218C3">
            <w:pPr>
              <w:spacing w:after="0" w:line="240" w:lineRule="auto"/>
              <w:jc w:val="center"/>
              <w:rPr>
                <w:rFonts w:ascii="Arial" w:eastAsia="Times New Roman" w:hAnsi="Arial" w:cs="Arial"/>
                <w:lang w:eastAsia="en-GB"/>
              </w:rPr>
            </w:pPr>
            <w:r>
              <w:rPr>
                <w:rFonts w:ascii="Arial" w:eastAsia="Times New Roman" w:hAnsi="Arial" w:cs="Arial"/>
                <w:lang w:eastAsia="en-GB"/>
              </w:rPr>
              <w:t>1</w:t>
            </w:r>
            <w:r w:rsidR="009D4E93">
              <w:rPr>
                <w:rFonts w:ascii="Arial" w:eastAsia="Times New Roman" w:hAnsi="Arial" w:cs="Arial"/>
                <w:lang w:eastAsia="en-GB"/>
              </w:rPr>
              <w:t>8</w:t>
            </w:r>
            <w:r w:rsidR="00B218C3">
              <w:rPr>
                <w:rFonts w:ascii="Arial" w:eastAsia="Times New Roman" w:hAnsi="Arial" w:cs="Arial"/>
                <w:lang w:eastAsia="en-GB"/>
              </w:rPr>
              <w:t>%</w:t>
            </w:r>
          </w:p>
        </w:tc>
      </w:tr>
    </w:tbl>
    <w:p w:rsidR="00B218C3" w:rsidRDefault="00B218C3" w:rsidP="00B218C3">
      <w:pPr>
        <w:rPr>
          <w:rFonts w:ascii="Arial" w:hAnsi="Arial" w:cs="Arial"/>
          <w:b/>
          <w:sz w:val="24"/>
          <w:szCs w:val="24"/>
        </w:rPr>
      </w:pPr>
      <w:r w:rsidRPr="00E17254">
        <w:rPr>
          <w:rFonts w:ascii="Arial" w:hAnsi="Arial" w:cs="Arial"/>
          <w:b/>
          <w:sz w:val="24"/>
          <w:szCs w:val="24"/>
        </w:rPr>
        <w:t>PiP Engagement</w:t>
      </w:r>
    </w:p>
    <w:p w:rsidR="00572B52" w:rsidRPr="00572B52" w:rsidRDefault="00572B52" w:rsidP="00B218C3">
      <w:pPr>
        <w:rPr>
          <w:rFonts w:ascii="Arial" w:hAnsi="Arial" w:cs="Arial"/>
          <w:b/>
          <w:sz w:val="24"/>
          <w:szCs w:val="24"/>
        </w:rPr>
      </w:pPr>
    </w:p>
    <w:p w:rsidR="008A4BB8" w:rsidRPr="00034980" w:rsidRDefault="008A4BB8" w:rsidP="00034980">
      <w:pPr>
        <w:jc w:val="both"/>
        <w:rPr>
          <w:rFonts w:ascii="Arial" w:hAnsi="Arial" w:cs="Arial"/>
          <w:sz w:val="24"/>
          <w:szCs w:val="24"/>
        </w:rPr>
      </w:pPr>
    </w:p>
    <w:p w:rsidR="00AA43BC" w:rsidRPr="00034980" w:rsidRDefault="00AA43BC" w:rsidP="00B764B3">
      <w:pPr>
        <w:rPr>
          <w:rFonts w:ascii="Arial" w:hAnsi="Arial" w:cs="Arial"/>
          <w:b/>
          <w:sz w:val="24"/>
          <w:szCs w:val="24"/>
        </w:rPr>
      </w:pPr>
    </w:p>
    <w:p w:rsidR="00034980" w:rsidRDefault="00034980" w:rsidP="00B764B3">
      <w:pPr>
        <w:rPr>
          <w:rFonts w:ascii="Arial" w:hAnsi="Arial" w:cs="Arial"/>
          <w:sz w:val="24"/>
          <w:szCs w:val="24"/>
        </w:rPr>
      </w:pPr>
    </w:p>
    <w:p w:rsidR="00034980" w:rsidRPr="00B764B3" w:rsidRDefault="00034980" w:rsidP="00B764B3">
      <w:pPr>
        <w:rPr>
          <w:rFonts w:ascii="Arial" w:hAnsi="Arial" w:cs="Arial"/>
          <w:sz w:val="24"/>
          <w:szCs w:val="24"/>
        </w:rPr>
      </w:pPr>
    </w:p>
    <w:p w:rsidR="00B764B3" w:rsidRPr="00B764B3" w:rsidRDefault="00B764B3" w:rsidP="00423A80">
      <w:pPr>
        <w:rPr>
          <w:rFonts w:ascii="Arial" w:hAnsi="Arial" w:cs="Arial"/>
          <w:sz w:val="16"/>
          <w:szCs w:val="16"/>
        </w:rPr>
      </w:pPr>
    </w:p>
    <w:p w:rsidR="00034980" w:rsidRPr="00034980" w:rsidRDefault="00034980" w:rsidP="00F91BAA">
      <w:pPr>
        <w:jc w:val="both"/>
        <w:rPr>
          <w:rFonts w:ascii="Arial" w:hAnsi="Arial" w:cs="Arial"/>
          <w:sz w:val="24"/>
          <w:szCs w:val="24"/>
        </w:rPr>
      </w:pPr>
      <w:bookmarkStart w:id="11" w:name="_Hlk135250915"/>
      <w:r w:rsidRPr="00034980">
        <w:rPr>
          <w:rFonts w:ascii="Arial" w:hAnsi="Arial" w:cs="Arial"/>
          <w:sz w:val="24"/>
          <w:szCs w:val="24"/>
        </w:rPr>
        <w:lastRenderedPageBreak/>
        <w:t xml:space="preserve">Of those Social Workers on the Register who have completed Awards, </w:t>
      </w:r>
      <w:r w:rsidR="002D2055" w:rsidRPr="0092152E">
        <w:rPr>
          <w:rFonts w:ascii="Arial" w:hAnsi="Arial" w:cs="Arial"/>
          <w:sz w:val="24"/>
          <w:szCs w:val="24"/>
        </w:rPr>
        <w:t>2</w:t>
      </w:r>
      <w:r w:rsidR="004B1940">
        <w:rPr>
          <w:rFonts w:ascii="Arial" w:hAnsi="Arial" w:cs="Arial"/>
          <w:sz w:val="24"/>
          <w:szCs w:val="24"/>
        </w:rPr>
        <w:t>2</w:t>
      </w:r>
      <w:r w:rsidRPr="0092152E">
        <w:rPr>
          <w:rFonts w:ascii="Arial" w:hAnsi="Arial" w:cs="Arial"/>
          <w:sz w:val="24"/>
          <w:szCs w:val="24"/>
        </w:rPr>
        <w:t>%</w:t>
      </w:r>
      <w:r w:rsidRPr="00034980">
        <w:rPr>
          <w:rFonts w:ascii="Arial" w:hAnsi="Arial" w:cs="Arial"/>
          <w:sz w:val="24"/>
          <w:szCs w:val="24"/>
        </w:rPr>
        <w:t xml:space="preserve"> hold the NI Consolidation Award, </w:t>
      </w:r>
      <w:r w:rsidR="008F23BD">
        <w:rPr>
          <w:rFonts w:ascii="Arial" w:hAnsi="Arial" w:cs="Arial"/>
          <w:sz w:val="24"/>
          <w:szCs w:val="24"/>
        </w:rPr>
        <w:t>30</w:t>
      </w:r>
      <w:r w:rsidRPr="0092152E">
        <w:rPr>
          <w:rFonts w:ascii="Arial" w:hAnsi="Arial" w:cs="Arial"/>
          <w:sz w:val="24"/>
          <w:szCs w:val="24"/>
        </w:rPr>
        <w:t>%</w:t>
      </w:r>
      <w:r w:rsidRPr="00034980">
        <w:rPr>
          <w:rFonts w:ascii="Arial" w:hAnsi="Arial" w:cs="Arial"/>
          <w:sz w:val="24"/>
          <w:szCs w:val="24"/>
        </w:rPr>
        <w:t xml:space="preserve"> hold the NI Specialist Award </w:t>
      </w:r>
      <w:r w:rsidRPr="0092152E">
        <w:rPr>
          <w:rFonts w:ascii="Arial" w:hAnsi="Arial" w:cs="Arial"/>
          <w:sz w:val="24"/>
          <w:szCs w:val="24"/>
        </w:rPr>
        <w:t xml:space="preserve">and </w:t>
      </w:r>
      <w:r w:rsidR="008F23BD">
        <w:rPr>
          <w:rFonts w:ascii="Arial" w:hAnsi="Arial" w:cs="Arial"/>
          <w:sz w:val="24"/>
          <w:szCs w:val="24"/>
        </w:rPr>
        <w:t>3</w:t>
      </w:r>
      <w:r w:rsidRPr="0092152E">
        <w:rPr>
          <w:rFonts w:ascii="Arial" w:hAnsi="Arial" w:cs="Arial"/>
          <w:sz w:val="24"/>
          <w:szCs w:val="24"/>
        </w:rPr>
        <w:t>%</w:t>
      </w:r>
      <w:r w:rsidRPr="00034980">
        <w:rPr>
          <w:rFonts w:ascii="Arial" w:hAnsi="Arial" w:cs="Arial"/>
          <w:sz w:val="24"/>
          <w:szCs w:val="24"/>
        </w:rPr>
        <w:t xml:space="preserve"> hold the NI Leadership &amp; Strategic Award. </w:t>
      </w:r>
      <w:r w:rsidR="009A37EA">
        <w:rPr>
          <w:rFonts w:ascii="Arial" w:hAnsi="Arial" w:cs="Arial"/>
          <w:sz w:val="24"/>
          <w:szCs w:val="24"/>
        </w:rPr>
        <w:t xml:space="preserve"> </w:t>
      </w:r>
      <w:r w:rsidR="008F23BD">
        <w:rPr>
          <w:rFonts w:ascii="Arial" w:hAnsi="Arial" w:cs="Arial"/>
          <w:sz w:val="24"/>
          <w:szCs w:val="24"/>
        </w:rPr>
        <w:t>4</w:t>
      </w:r>
      <w:r w:rsidR="00F9642A">
        <w:rPr>
          <w:rFonts w:ascii="Arial" w:hAnsi="Arial" w:cs="Arial"/>
          <w:sz w:val="24"/>
          <w:szCs w:val="24"/>
        </w:rPr>
        <w:t xml:space="preserve"> </w:t>
      </w:r>
      <w:r w:rsidR="000132E2">
        <w:rPr>
          <w:rFonts w:ascii="Arial" w:hAnsi="Arial" w:cs="Arial"/>
          <w:sz w:val="24"/>
          <w:szCs w:val="24"/>
        </w:rPr>
        <w:t xml:space="preserve">Social Workers hold the PiP </w:t>
      </w:r>
      <w:r w:rsidR="00536E1F">
        <w:rPr>
          <w:rFonts w:ascii="Arial" w:hAnsi="Arial" w:cs="Arial"/>
          <w:sz w:val="24"/>
          <w:szCs w:val="24"/>
        </w:rPr>
        <w:t>A</w:t>
      </w:r>
      <w:r w:rsidR="000132E2">
        <w:rPr>
          <w:rFonts w:ascii="Arial" w:hAnsi="Arial" w:cs="Arial"/>
          <w:sz w:val="24"/>
          <w:szCs w:val="24"/>
        </w:rPr>
        <w:t xml:space="preserve">dvanced Scholarship </w:t>
      </w:r>
      <w:r w:rsidR="00536E1F">
        <w:rPr>
          <w:rFonts w:ascii="Arial" w:hAnsi="Arial" w:cs="Arial"/>
          <w:sz w:val="24"/>
          <w:szCs w:val="24"/>
        </w:rPr>
        <w:t>A</w:t>
      </w:r>
      <w:r w:rsidR="000132E2">
        <w:rPr>
          <w:rFonts w:ascii="Arial" w:hAnsi="Arial" w:cs="Arial"/>
          <w:sz w:val="24"/>
          <w:szCs w:val="24"/>
        </w:rPr>
        <w:t>ward</w:t>
      </w:r>
      <w:r w:rsidRPr="00034980">
        <w:rPr>
          <w:rFonts w:ascii="Arial" w:hAnsi="Arial" w:cs="Arial"/>
          <w:sz w:val="24"/>
          <w:szCs w:val="24"/>
        </w:rPr>
        <w:t>.</w:t>
      </w:r>
    </w:p>
    <w:p w:rsidR="00034980" w:rsidRDefault="00034980" w:rsidP="00F91BAA">
      <w:pPr>
        <w:jc w:val="both"/>
        <w:rPr>
          <w:rFonts w:ascii="Arial" w:hAnsi="Arial" w:cs="Arial"/>
          <w:sz w:val="24"/>
          <w:szCs w:val="24"/>
        </w:rPr>
      </w:pPr>
      <w:r w:rsidRPr="00034980">
        <w:rPr>
          <w:rFonts w:ascii="Arial" w:hAnsi="Arial" w:cs="Arial"/>
          <w:sz w:val="24"/>
          <w:szCs w:val="24"/>
        </w:rPr>
        <w:t xml:space="preserve">The employment sectors for Social Workers holding awards are closely matched to the proportion of registered Social Workers employed in each of these sectors. </w:t>
      </w:r>
      <w:r w:rsidR="002D2055">
        <w:rPr>
          <w:rFonts w:ascii="Arial" w:hAnsi="Arial" w:cs="Arial"/>
          <w:sz w:val="24"/>
          <w:szCs w:val="24"/>
        </w:rPr>
        <w:t>7</w:t>
      </w:r>
      <w:r w:rsidR="00F9642A">
        <w:rPr>
          <w:rFonts w:ascii="Arial" w:hAnsi="Arial" w:cs="Arial"/>
          <w:sz w:val="24"/>
          <w:szCs w:val="24"/>
        </w:rPr>
        <w:t>6</w:t>
      </w:r>
      <w:r w:rsidRPr="00034980">
        <w:rPr>
          <w:rFonts w:ascii="Arial" w:hAnsi="Arial" w:cs="Arial"/>
          <w:sz w:val="24"/>
          <w:szCs w:val="24"/>
        </w:rPr>
        <w:t xml:space="preserve">% are employed in Health and Social Care Trusts, </w:t>
      </w:r>
      <w:r w:rsidR="003A3464" w:rsidRPr="0092152E">
        <w:rPr>
          <w:rFonts w:ascii="Arial" w:hAnsi="Arial" w:cs="Arial"/>
          <w:sz w:val="24"/>
          <w:szCs w:val="24"/>
        </w:rPr>
        <w:t>6</w:t>
      </w:r>
      <w:r w:rsidRPr="0092152E">
        <w:rPr>
          <w:rFonts w:ascii="Arial" w:hAnsi="Arial" w:cs="Arial"/>
          <w:sz w:val="24"/>
          <w:szCs w:val="24"/>
        </w:rPr>
        <w:t>% are</w:t>
      </w:r>
      <w:r w:rsidRPr="00034980">
        <w:rPr>
          <w:rFonts w:ascii="Arial" w:hAnsi="Arial" w:cs="Arial"/>
          <w:sz w:val="24"/>
          <w:szCs w:val="24"/>
        </w:rPr>
        <w:t xml:space="preserve"> employed in the Voluntary Sector, </w:t>
      </w:r>
      <w:r w:rsidR="00CD01E5">
        <w:rPr>
          <w:rFonts w:ascii="Arial" w:hAnsi="Arial" w:cs="Arial"/>
          <w:sz w:val="24"/>
          <w:szCs w:val="24"/>
        </w:rPr>
        <w:t>4</w:t>
      </w:r>
      <w:r w:rsidRPr="00034980">
        <w:rPr>
          <w:rFonts w:ascii="Arial" w:hAnsi="Arial" w:cs="Arial"/>
          <w:sz w:val="24"/>
          <w:szCs w:val="24"/>
        </w:rPr>
        <w:t xml:space="preserve">% in Justice and </w:t>
      </w:r>
      <w:r w:rsidR="00E17254">
        <w:rPr>
          <w:rFonts w:ascii="Arial" w:hAnsi="Arial" w:cs="Arial"/>
          <w:sz w:val="24"/>
          <w:szCs w:val="24"/>
        </w:rPr>
        <w:t>4</w:t>
      </w:r>
      <w:r w:rsidRPr="00034980">
        <w:rPr>
          <w:rFonts w:ascii="Arial" w:hAnsi="Arial" w:cs="Arial"/>
          <w:sz w:val="24"/>
          <w:szCs w:val="24"/>
        </w:rPr>
        <w:t>% in Education.</w:t>
      </w:r>
    </w:p>
    <w:bookmarkEnd w:id="11"/>
    <w:p w:rsidR="00321078" w:rsidRPr="00FE6ED3" w:rsidRDefault="00321078" w:rsidP="00321078">
      <w:pPr>
        <w:rPr>
          <w:rFonts w:ascii="Arial" w:hAnsi="Arial" w:cs="Arial"/>
          <w:b/>
          <w:sz w:val="28"/>
          <w:szCs w:val="28"/>
          <w:highlight w:val="yellow"/>
        </w:rPr>
      </w:pPr>
      <w:r w:rsidRPr="00321078">
        <w:rPr>
          <w:rFonts w:ascii="Arial" w:hAnsi="Arial" w:cs="Arial"/>
          <w:b/>
          <w:sz w:val="28"/>
          <w:szCs w:val="28"/>
        </w:rPr>
        <w:t>4.</w:t>
      </w:r>
      <w:r w:rsidRPr="00321078">
        <w:rPr>
          <w:rFonts w:ascii="Arial" w:hAnsi="Arial" w:cs="Arial"/>
          <w:b/>
          <w:sz w:val="28"/>
          <w:szCs w:val="28"/>
        </w:rPr>
        <w:tab/>
      </w:r>
      <w:r w:rsidRPr="00D11EA3">
        <w:rPr>
          <w:rFonts w:ascii="Arial" w:hAnsi="Arial" w:cs="Arial"/>
          <w:b/>
          <w:sz w:val="28"/>
          <w:szCs w:val="28"/>
        </w:rPr>
        <w:t>Workforce Age and Gender</w:t>
      </w:r>
    </w:p>
    <w:p w:rsidR="00C53F4E" w:rsidRDefault="009E6E27" w:rsidP="00C53F4E">
      <w:pPr>
        <w:jc w:val="both"/>
        <w:rPr>
          <w:rFonts w:ascii="Arial" w:hAnsi="Arial" w:cs="Arial"/>
          <w:noProof/>
          <w:sz w:val="24"/>
          <w:szCs w:val="24"/>
        </w:rPr>
      </w:pPr>
      <w:bookmarkStart w:id="12" w:name="_Hlk135250943"/>
      <w:r w:rsidRPr="00D11EA3">
        <w:rPr>
          <w:rFonts w:ascii="Arial" w:hAnsi="Arial" w:cs="Arial"/>
          <w:sz w:val="24"/>
          <w:szCs w:val="24"/>
        </w:rPr>
        <w:t>As reported</w:t>
      </w:r>
      <w:r w:rsidR="003174A0" w:rsidRPr="00D11EA3">
        <w:rPr>
          <w:rFonts w:ascii="Arial" w:hAnsi="Arial" w:cs="Arial"/>
          <w:sz w:val="24"/>
          <w:szCs w:val="24"/>
        </w:rPr>
        <w:t xml:space="preserve"> in Figure </w:t>
      </w:r>
      <w:r w:rsidR="00F27EC7" w:rsidRPr="00D11EA3">
        <w:rPr>
          <w:rFonts w:ascii="Arial" w:hAnsi="Arial" w:cs="Arial"/>
          <w:sz w:val="24"/>
          <w:szCs w:val="24"/>
        </w:rPr>
        <w:t>7b</w:t>
      </w:r>
      <w:r w:rsidR="00550AFB" w:rsidRPr="00D11EA3">
        <w:rPr>
          <w:rFonts w:ascii="Arial" w:hAnsi="Arial" w:cs="Arial"/>
          <w:sz w:val="24"/>
          <w:szCs w:val="24"/>
        </w:rPr>
        <w:t xml:space="preserve"> &amp; </w:t>
      </w:r>
      <w:r w:rsidR="00E326AB" w:rsidRPr="00D11EA3">
        <w:rPr>
          <w:rFonts w:ascii="Arial" w:hAnsi="Arial" w:cs="Arial"/>
          <w:sz w:val="24"/>
          <w:szCs w:val="24"/>
        </w:rPr>
        <w:t>8</w:t>
      </w:r>
      <w:r w:rsidR="00550AFB" w:rsidRPr="00D11EA3">
        <w:rPr>
          <w:rFonts w:ascii="Arial" w:hAnsi="Arial" w:cs="Arial"/>
          <w:sz w:val="24"/>
          <w:szCs w:val="24"/>
        </w:rPr>
        <w:t>b</w:t>
      </w:r>
      <w:r w:rsidR="003174A0" w:rsidRPr="00D11EA3">
        <w:rPr>
          <w:rFonts w:ascii="Arial" w:hAnsi="Arial" w:cs="Arial"/>
          <w:sz w:val="24"/>
          <w:szCs w:val="24"/>
        </w:rPr>
        <w:t xml:space="preserve"> below</w:t>
      </w:r>
      <w:r w:rsidRPr="00D11EA3">
        <w:rPr>
          <w:rFonts w:ascii="Arial" w:hAnsi="Arial" w:cs="Arial"/>
          <w:sz w:val="24"/>
          <w:szCs w:val="24"/>
        </w:rPr>
        <w:t xml:space="preserve"> </w:t>
      </w:r>
      <w:r w:rsidR="005823FF" w:rsidRPr="00D11EA3">
        <w:rPr>
          <w:rFonts w:ascii="Arial" w:hAnsi="Arial" w:cs="Arial"/>
          <w:sz w:val="24"/>
          <w:szCs w:val="24"/>
        </w:rPr>
        <w:t xml:space="preserve">for </w:t>
      </w:r>
      <w:r w:rsidR="00CE565B" w:rsidRPr="00666F1A">
        <w:rPr>
          <w:rFonts w:ascii="Arial" w:hAnsi="Arial" w:cs="Arial"/>
          <w:sz w:val="24"/>
          <w:szCs w:val="24"/>
        </w:rPr>
        <w:t xml:space="preserve">Qtr </w:t>
      </w:r>
      <w:r w:rsidR="006D296E" w:rsidRPr="00666F1A">
        <w:rPr>
          <w:rFonts w:ascii="Arial" w:hAnsi="Arial" w:cs="Arial"/>
          <w:sz w:val="24"/>
          <w:szCs w:val="24"/>
        </w:rPr>
        <w:t>4</w:t>
      </w:r>
      <w:r w:rsidR="00CE565B" w:rsidRPr="00666F1A">
        <w:rPr>
          <w:rFonts w:ascii="Arial" w:hAnsi="Arial" w:cs="Arial"/>
          <w:sz w:val="24"/>
          <w:szCs w:val="24"/>
        </w:rPr>
        <w:t xml:space="preserve"> </w:t>
      </w:r>
      <w:r w:rsidR="006D296E" w:rsidRPr="00666F1A">
        <w:rPr>
          <w:rFonts w:ascii="Arial" w:hAnsi="Arial" w:cs="Arial"/>
          <w:sz w:val="24"/>
          <w:szCs w:val="24"/>
        </w:rPr>
        <w:t>Mar</w:t>
      </w:r>
      <w:r w:rsidR="00500697" w:rsidRPr="00666F1A">
        <w:rPr>
          <w:rFonts w:ascii="Arial" w:hAnsi="Arial" w:cs="Arial"/>
          <w:sz w:val="24"/>
          <w:szCs w:val="24"/>
        </w:rPr>
        <w:t xml:space="preserve"> </w:t>
      </w:r>
      <w:r w:rsidR="005823FF" w:rsidRPr="00666F1A">
        <w:rPr>
          <w:rFonts w:ascii="Arial" w:hAnsi="Arial" w:cs="Arial"/>
          <w:sz w:val="24"/>
          <w:szCs w:val="24"/>
        </w:rPr>
        <w:t>2</w:t>
      </w:r>
      <w:r w:rsidR="00223CB2" w:rsidRPr="00666F1A">
        <w:rPr>
          <w:rFonts w:ascii="Arial" w:hAnsi="Arial" w:cs="Arial"/>
          <w:sz w:val="24"/>
          <w:szCs w:val="24"/>
        </w:rPr>
        <w:t>02</w:t>
      </w:r>
      <w:r w:rsidR="006515F1" w:rsidRPr="00666F1A">
        <w:rPr>
          <w:rFonts w:ascii="Arial" w:hAnsi="Arial" w:cs="Arial"/>
          <w:sz w:val="24"/>
          <w:szCs w:val="24"/>
        </w:rPr>
        <w:t>5,</w:t>
      </w:r>
      <w:r w:rsidR="005823FF" w:rsidRPr="00666F1A">
        <w:rPr>
          <w:rFonts w:ascii="Arial" w:hAnsi="Arial" w:cs="Arial"/>
          <w:sz w:val="24"/>
          <w:szCs w:val="24"/>
        </w:rPr>
        <w:t xml:space="preserve"> </w:t>
      </w:r>
      <w:r w:rsidR="00321078" w:rsidRPr="00666F1A">
        <w:rPr>
          <w:rFonts w:ascii="Arial" w:hAnsi="Arial" w:cs="Arial"/>
          <w:sz w:val="24"/>
          <w:szCs w:val="24"/>
        </w:rPr>
        <w:t xml:space="preserve">Social </w:t>
      </w:r>
      <w:r w:rsidR="00AA43BC" w:rsidRPr="00666F1A">
        <w:rPr>
          <w:rFonts w:ascii="Arial" w:hAnsi="Arial" w:cs="Arial"/>
          <w:sz w:val="24"/>
          <w:szCs w:val="24"/>
        </w:rPr>
        <w:t>W</w:t>
      </w:r>
      <w:r w:rsidR="00321078" w:rsidRPr="00666F1A">
        <w:rPr>
          <w:rFonts w:ascii="Arial" w:hAnsi="Arial" w:cs="Arial"/>
          <w:sz w:val="24"/>
          <w:szCs w:val="24"/>
        </w:rPr>
        <w:t xml:space="preserve">ork and Social Care show similar patterns in gender split, with </w:t>
      </w:r>
      <w:r w:rsidR="00FF6187" w:rsidRPr="00666F1A">
        <w:rPr>
          <w:rFonts w:ascii="Arial" w:hAnsi="Arial" w:cs="Arial"/>
          <w:sz w:val="24"/>
          <w:szCs w:val="24"/>
        </w:rPr>
        <w:t>8</w:t>
      </w:r>
      <w:r w:rsidR="00666F1A" w:rsidRPr="00666F1A">
        <w:rPr>
          <w:rFonts w:ascii="Arial" w:hAnsi="Arial" w:cs="Arial"/>
          <w:sz w:val="24"/>
          <w:szCs w:val="24"/>
        </w:rPr>
        <w:t>2</w:t>
      </w:r>
      <w:r w:rsidR="00321078" w:rsidRPr="00666F1A">
        <w:rPr>
          <w:rFonts w:ascii="Arial" w:hAnsi="Arial" w:cs="Arial"/>
          <w:sz w:val="24"/>
          <w:szCs w:val="24"/>
        </w:rPr>
        <w:t xml:space="preserve">% of the workforce identifying as female.  </w:t>
      </w:r>
      <w:r w:rsidR="005823FF" w:rsidRPr="00666F1A">
        <w:rPr>
          <w:rFonts w:ascii="Arial" w:hAnsi="Arial" w:cs="Arial"/>
          <w:sz w:val="24"/>
          <w:szCs w:val="24"/>
        </w:rPr>
        <w:t>R</w:t>
      </w:r>
      <w:r w:rsidR="00321078" w:rsidRPr="00666F1A">
        <w:rPr>
          <w:rFonts w:ascii="Arial" w:hAnsi="Arial" w:cs="Arial"/>
          <w:sz w:val="24"/>
          <w:szCs w:val="24"/>
        </w:rPr>
        <w:t>epresentation across the age bands</w:t>
      </w:r>
      <w:r w:rsidR="005823FF" w:rsidRPr="00666F1A">
        <w:rPr>
          <w:rFonts w:ascii="Arial" w:hAnsi="Arial" w:cs="Arial"/>
          <w:sz w:val="24"/>
          <w:szCs w:val="24"/>
        </w:rPr>
        <w:t xml:space="preserve"> remains steady</w:t>
      </w:r>
      <w:r w:rsidR="00321078" w:rsidRPr="00666F1A">
        <w:rPr>
          <w:rFonts w:ascii="Arial" w:hAnsi="Arial" w:cs="Arial"/>
          <w:sz w:val="24"/>
          <w:szCs w:val="24"/>
        </w:rPr>
        <w:t xml:space="preserve">, with </w:t>
      </w:r>
      <w:r w:rsidR="00FF6187" w:rsidRPr="00666F1A">
        <w:rPr>
          <w:rFonts w:ascii="Arial" w:hAnsi="Arial" w:cs="Arial"/>
          <w:sz w:val="24"/>
          <w:szCs w:val="24"/>
        </w:rPr>
        <w:t>3</w:t>
      </w:r>
      <w:r w:rsidR="0067441B" w:rsidRPr="00666F1A">
        <w:rPr>
          <w:rFonts w:ascii="Arial" w:hAnsi="Arial" w:cs="Arial"/>
          <w:sz w:val="24"/>
          <w:szCs w:val="24"/>
        </w:rPr>
        <w:t>3</w:t>
      </w:r>
      <w:r w:rsidR="00321078" w:rsidRPr="00666F1A">
        <w:rPr>
          <w:rFonts w:ascii="Arial" w:hAnsi="Arial" w:cs="Arial"/>
          <w:sz w:val="24"/>
          <w:szCs w:val="24"/>
        </w:rPr>
        <w:t xml:space="preserve">% of Social Workers </w:t>
      </w:r>
      <w:r w:rsidR="00321078" w:rsidRPr="003B0F52">
        <w:rPr>
          <w:rFonts w:ascii="Arial" w:hAnsi="Arial" w:cs="Arial"/>
          <w:sz w:val="24"/>
          <w:szCs w:val="24"/>
        </w:rPr>
        <w:t xml:space="preserve">and </w:t>
      </w:r>
      <w:r w:rsidR="0067441B" w:rsidRPr="003B0F52">
        <w:rPr>
          <w:rFonts w:ascii="Arial" w:hAnsi="Arial" w:cs="Arial"/>
          <w:sz w:val="24"/>
          <w:szCs w:val="24"/>
        </w:rPr>
        <w:t>4</w:t>
      </w:r>
      <w:r w:rsidR="00C83CBA" w:rsidRPr="003B0F52">
        <w:rPr>
          <w:rFonts w:ascii="Arial" w:hAnsi="Arial" w:cs="Arial"/>
          <w:sz w:val="24"/>
          <w:szCs w:val="24"/>
        </w:rPr>
        <w:t>9</w:t>
      </w:r>
      <w:r w:rsidR="00321078" w:rsidRPr="003B0F52">
        <w:rPr>
          <w:rFonts w:ascii="Arial" w:hAnsi="Arial" w:cs="Arial"/>
          <w:sz w:val="24"/>
          <w:szCs w:val="24"/>
        </w:rPr>
        <w:t xml:space="preserve">% of </w:t>
      </w:r>
      <w:r w:rsidR="007C122D" w:rsidRPr="003B0F52">
        <w:rPr>
          <w:rFonts w:ascii="Arial" w:hAnsi="Arial" w:cs="Arial"/>
          <w:sz w:val="24"/>
          <w:szCs w:val="24"/>
        </w:rPr>
        <w:t>Social Care Practitioners</w:t>
      </w:r>
      <w:r w:rsidR="00321078" w:rsidRPr="003B0F52">
        <w:rPr>
          <w:rFonts w:ascii="Arial" w:hAnsi="Arial" w:cs="Arial"/>
          <w:sz w:val="24"/>
          <w:szCs w:val="24"/>
        </w:rPr>
        <w:t xml:space="preserve"> in the under 40 age bands.</w:t>
      </w:r>
      <w:r w:rsidR="0028507B" w:rsidRPr="003B0F52">
        <w:rPr>
          <w:rFonts w:ascii="Arial" w:hAnsi="Arial" w:cs="Arial"/>
          <w:noProof/>
          <w:sz w:val="24"/>
          <w:szCs w:val="24"/>
        </w:rPr>
        <w:t xml:space="preserve"> </w:t>
      </w:r>
      <w:r w:rsidR="00013B75" w:rsidRPr="003B0F52">
        <w:rPr>
          <w:rFonts w:ascii="Arial" w:hAnsi="Arial" w:cs="Arial"/>
          <w:noProof/>
          <w:sz w:val="24"/>
          <w:szCs w:val="24"/>
        </w:rPr>
        <w:t>This</w:t>
      </w:r>
      <w:r w:rsidR="00C4282A" w:rsidRPr="003B0F52">
        <w:rPr>
          <w:rFonts w:ascii="Arial" w:hAnsi="Arial" w:cs="Arial"/>
          <w:noProof/>
          <w:sz w:val="24"/>
          <w:szCs w:val="24"/>
        </w:rPr>
        <w:t xml:space="preserve"> proportion is in keeping with Qtr </w:t>
      </w:r>
      <w:r w:rsidR="003B0F52" w:rsidRPr="003B0F52">
        <w:rPr>
          <w:rFonts w:ascii="Arial" w:hAnsi="Arial" w:cs="Arial"/>
          <w:noProof/>
          <w:sz w:val="24"/>
          <w:szCs w:val="24"/>
        </w:rPr>
        <w:t>4</w:t>
      </w:r>
      <w:r w:rsidR="008E12BB" w:rsidRPr="003B0F52">
        <w:rPr>
          <w:rFonts w:ascii="Arial" w:hAnsi="Arial" w:cs="Arial"/>
          <w:noProof/>
          <w:sz w:val="24"/>
          <w:szCs w:val="24"/>
        </w:rPr>
        <w:t xml:space="preserve"> </w:t>
      </w:r>
      <w:r w:rsidR="003B0F52" w:rsidRPr="003B0F52">
        <w:rPr>
          <w:rFonts w:ascii="Arial" w:hAnsi="Arial" w:cs="Arial"/>
          <w:noProof/>
          <w:sz w:val="24"/>
          <w:szCs w:val="24"/>
        </w:rPr>
        <w:t>Mar</w:t>
      </w:r>
      <w:r w:rsidR="008E12BB" w:rsidRPr="003B0F52">
        <w:rPr>
          <w:rFonts w:ascii="Arial" w:hAnsi="Arial" w:cs="Arial"/>
          <w:noProof/>
          <w:sz w:val="24"/>
          <w:szCs w:val="24"/>
        </w:rPr>
        <w:t xml:space="preserve"> </w:t>
      </w:r>
      <w:r w:rsidR="00C4282A" w:rsidRPr="003B0F52">
        <w:rPr>
          <w:rFonts w:ascii="Arial" w:hAnsi="Arial" w:cs="Arial"/>
          <w:noProof/>
          <w:sz w:val="24"/>
          <w:szCs w:val="24"/>
        </w:rPr>
        <w:t>202</w:t>
      </w:r>
      <w:r w:rsidR="003B0F52" w:rsidRPr="003B0F52">
        <w:rPr>
          <w:rFonts w:ascii="Arial" w:hAnsi="Arial" w:cs="Arial"/>
          <w:noProof/>
          <w:sz w:val="24"/>
          <w:szCs w:val="24"/>
        </w:rPr>
        <w:t>5</w:t>
      </w:r>
      <w:r w:rsidR="00C4282A" w:rsidRPr="003B0F52">
        <w:rPr>
          <w:rFonts w:ascii="Arial" w:hAnsi="Arial" w:cs="Arial"/>
          <w:noProof/>
          <w:sz w:val="24"/>
          <w:szCs w:val="24"/>
        </w:rPr>
        <w:t>.</w:t>
      </w:r>
    </w:p>
    <w:p w:rsidR="00250DE6" w:rsidRDefault="003174A0" w:rsidP="00C53F4E">
      <w:pPr>
        <w:rPr>
          <w:rFonts w:ascii="Arial" w:hAnsi="Arial" w:cs="Arial"/>
          <w:i/>
          <w:sz w:val="16"/>
          <w:szCs w:val="16"/>
        </w:rPr>
      </w:pPr>
      <w:r w:rsidRPr="00C53F4E">
        <w:rPr>
          <w:rFonts w:ascii="Arial" w:hAnsi="Arial" w:cs="Arial"/>
          <w:i/>
          <w:sz w:val="16"/>
          <w:szCs w:val="16"/>
        </w:rPr>
        <w:t xml:space="preserve">Figure </w:t>
      </w:r>
      <w:r w:rsidR="001C795A" w:rsidRPr="00C53F4E">
        <w:rPr>
          <w:rFonts w:ascii="Arial" w:hAnsi="Arial" w:cs="Arial"/>
          <w:i/>
          <w:sz w:val="16"/>
          <w:szCs w:val="16"/>
        </w:rPr>
        <w:t>7</w:t>
      </w:r>
      <w:r w:rsidRPr="00C53F4E">
        <w:rPr>
          <w:rFonts w:ascii="Arial" w:hAnsi="Arial" w:cs="Arial"/>
          <w:i/>
          <w:sz w:val="16"/>
          <w:szCs w:val="16"/>
        </w:rPr>
        <w:t>a</w:t>
      </w:r>
      <w:r w:rsidR="00851C6E" w:rsidRPr="00C53F4E">
        <w:rPr>
          <w:rFonts w:ascii="Arial" w:hAnsi="Arial" w:cs="Arial"/>
          <w:i/>
          <w:sz w:val="16"/>
          <w:szCs w:val="16"/>
        </w:rPr>
        <w:t xml:space="preserve">                                                                                                    Figure</w:t>
      </w:r>
      <w:r w:rsidR="00572B52" w:rsidRPr="00C53F4E">
        <w:rPr>
          <w:rFonts w:ascii="Arial" w:hAnsi="Arial" w:cs="Arial"/>
          <w:i/>
          <w:sz w:val="16"/>
          <w:szCs w:val="16"/>
        </w:rPr>
        <w:t xml:space="preserve"> </w:t>
      </w:r>
      <w:r w:rsidR="00851C6E" w:rsidRPr="00C53F4E">
        <w:rPr>
          <w:rFonts w:ascii="Arial" w:hAnsi="Arial" w:cs="Arial"/>
          <w:i/>
          <w:sz w:val="16"/>
          <w:szCs w:val="16"/>
        </w:rPr>
        <w:t>7b</w:t>
      </w:r>
    </w:p>
    <w:p w:rsidR="00876F52" w:rsidRDefault="00876F52" w:rsidP="00830284">
      <w:pPr>
        <w:tabs>
          <w:tab w:val="left" w:pos="620"/>
          <w:tab w:val="left" w:pos="1245"/>
        </w:tabs>
        <w:rPr>
          <w:rFonts w:ascii="Arial" w:hAnsi="Arial" w:cs="Arial"/>
          <w:sz w:val="16"/>
          <w:szCs w:val="16"/>
        </w:rPr>
      </w:pPr>
      <w:r>
        <w:rPr>
          <w:rFonts w:ascii="Arial" w:hAnsi="Arial" w:cs="Arial"/>
          <w:noProof/>
          <w:sz w:val="16"/>
          <w:szCs w:val="16"/>
        </w:rPr>
        <w:drawing>
          <wp:inline distT="0" distB="0" distL="0" distR="0" wp14:anchorId="5415F901" wp14:editId="70655AB5">
            <wp:extent cx="6369050" cy="19113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69050" cy="1911350"/>
                    </a:xfrm>
                    <a:prstGeom prst="rect">
                      <a:avLst/>
                    </a:prstGeom>
                    <a:noFill/>
                  </pic:spPr>
                </pic:pic>
              </a:graphicData>
            </a:graphic>
          </wp:inline>
        </w:drawing>
      </w:r>
    </w:p>
    <w:p w:rsidR="00B32B3E" w:rsidRPr="00876F52" w:rsidRDefault="003174A0" w:rsidP="00830284">
      <w:pPr>
        <w:tabs>
          <w:tab w:val="left" w:pos="620"/>
          <w:tab w:val="left" w:pos="1245"/>
        </w:tabs>
        <w:rPr>
          <w:rFonts w:ascii="Arial" w:hAnsi="Arial" w:cs="Arial"/>
          <w:sz w:val="16"/>
          <w:szCs w:val="16"/>
        </w:rPr>
      </w:pPr>
      <w:r w:rsidRPr="00572B52">
        <w:rPr>
          <w:rFonts w:ascii="Arial" w:hAnsi="Arial" w:cs="Arial"/>
          <w:i/>
          <w:sz w:val="16"/>
          <w:szCs w:val="16"/>
        </w:rPr>
        <w:t>Figure</w:t>
      </w:r>
      <w:r w:rsidR="001C795A" w:rsidRPr="00572B52">
        <w:rPr>
          <w:rFonts w:ascii="Arial" w:hAnsi="Arial" w:cs="Arial"/>
          <w:i/>
          <w:sz w:val="16"/>
          <w:szCs w:val="16"/>
        </w:rPr>
        <w:t xml:space="preserve"> </w:t>
      </w:r>
      <w:r w:rsidR="00851C6E" w:rsidRPr="00572B52">
        <w:rPr>
          <w:rFonts w:ascii="Arial" w:hAnsi="Arial" w:cs="Arial"/>
          <w:i/>
          <w:sz w:val="16"/>
          <w:szCs w:val="16"/>
        </w:rPr>
        <w:t>8a                                                                                                  Figure 8b</w:t>
      </w:r>
    </w:p>
    <w:p w:rsidR="00D11EA3" w:rsidRPr="00830284" w:rsidRDefault="00876F52" w:rsidP="00830284">
      <w:pPr>
        <w:tabs>
          <w:tab w:val="left" w:pos="620"/>
          <w:tab w:val="left" w:pos="1245"/>
        </w:tabs>
        <w:rPr>
          <w:rFonts w:ascii="Arial" w:hAnsi="Arial" w:cs="Arial"/>
          <w:sz w:val="16"/>
          <w:szCs w:val="16"/>
        </w:rPr>
      </w:pPr>
      <w:r>
        <w:rPr>
          <w:rFonts w:ascii="Arial" w:hAnsi="Arial" w:cs="Arial"/>
          <w:noProof/>
          <w:sz w:val="16"/>
          <w:szCs w:val="16"/>
        </w:rPr>
        <w:drawing>
          <wp:inline distT="0" distB="0" distL="0" distR="0" wp14:anchorId="7F78020B" wp14:editId="11B9C6EF">
            <wp:extent cx="6400800" cy="1968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1968500"/>
                    </a:xfrm>
                    <a:prstGeom prst="rect">
                      <a:avLst/>
                    </a:prstGeom>
                    <a:noFill/>
                  </pic:spPr>
                </pic:pic>
              </a:graphicData>
            </a:graphic>
          </wp:inline>
        </w:drawing>
      </w:r>
    </w:p>
    <w:bookmarkEnd w:id="2"/>
    <w:bookmarkEnd w:id="12"/>
    <w:p w:rsidR="0008559E" w:rsidRPr="00940573" w:rsidRDefault="0008559E" w:rsidP="0008559E">
      <w:pPr>
        <w:rPr>
          <w:rFonts w:ascii="Arial" w:hAnsi="Arial" w:cs="Arial"/>
          <w:sz w:val="24"/>
          <w:szCs w:val="24"/>
        </w:rPr>
      </w:pPr>
      <w:r w:rsidRPr="00940573">
        <w:rPr>
          <w:rFonts w:ascii="Arial" w:hAnsi="Arial" w:cs="Arial"/>
          <w:sz w:val="24"/>
          <w:szCs w:val="24"/>
        </w:rPr>
        <w:t xml:space="preserve">The data shows that the workforce is predominantly female across both </w:t>
      </w:r>
      <w:r>
        <w:rPr>
          <w:rFonts w:ascii="Arial" w:hAnsi="Arial" w:cs="Arial"/>
          <w:sz w:val="24"/>
          <w:szCs w:val="24"/>
        </w:rPr>
        <w:t>S</w:t>
      </w:r>
      <w:r w:rsidRPr="00940573">
        <w:rPr>
          <w:rFonts w:ascii="Arial" w:hAnsi="Arial" w:cs="Arial"/>
          <w:sz w:val="24"/>
          <w:szCs w:val="24"/>
        </w:rPr>
        <w:t xml:space="preserve">ocial </w:t>
      </w:r>
      <w:r>
        <w:rPr>
          <w:rFonts w:ascii="Arial" w:hAnsi="Arial" w:cs="Arial"/>
          <w:sz w:val="24"/>
          <w:szCs w:val="24"/>
        </w:rPr>
        <w:t>W</w:t>
      </w:r>
      <w:r w:rsidRPr="00940573">
        <w:rPr>
          <w:rFonts w:ascii="Arial" w:hAnsi="Arial" w:cs="Arial"/>
          <w:sz w:val="24"/>
          <w:szCs w:val="24"/>
        </w:rPr>
        <w:t xml:space="preserve">orkers and </w:t>
      </w:r>
      <w:r>
        <w:rPr>
          <w:rFonts w:ascii="Arial" w:hAnsi="Arial" w:cs="Arial"/>
          <w:sz w:val="24"/>
          <w:szCs w:val="24"/>
        </w:rPr>
        <w:t>S</w:t>
      </w:r>
      <w:r w:rsidRPr="00940573">
        <w:rPr>
          <w:rFonts w:ascii="Arial" w:hAnsi="Arial" w:cs="Arial"/>
          <w:sz w:val="24"/>
          <w:szCs w:val="24"/>
        </w:rPr>
        <w:t xml:space="preserve">ocial </w:t>
      </w:r>
      <w:r>
        <w:rPr>
          <w:rFonts w:ascii="Arial" w:hAnsi="Arial" w:cs="Arial"/>
          <w:sz w:val="24"/>
          <w:szCs w:val="24"/>
        </w:rPr>
        <w:t>C</w:t>
      </w:r>
      <w:r w:rsidRPr="00940573">
        <w:rPr>
          <w:rFonts w:ascii="Arial" w:hAnsi="Arial" w:cs="Arial"/>
          <w:sz w:val="24"/>
          <w:szCs w:val="24"/>
        </w:rPr>
        <w:t xml:space="preserve">are </w:t>
      </w:r>
      <w:r>
        <w:rPr>
          <w:rFonts w:ascii="Arial" w:hAnsi="Arial" w:cs="Arial"/>
          <w:sz w:val="24"/>
          <w:szCs w:val="24"/>
        </w:rPr>
        <w:t>P</w:t>
      </w:r>
      <w:r w:rsidRPr="00940573">
        <w:rPr>
          <w:rFonts w:ascii="Arial" w:hAnsi="Arial" w:cs="Arial"/>
          <w:sz w:val="24"/>
          <w:szCs w:val="24"/>
        </w:rPr>
        <w:t xml:space="preserve">ractitioners, with this pattern remaining consistent between March 2023 and March 2026. Female staff account for the clear majority in every age group and year, particularly within social care practitioners where they represent over four-fifths of the workforce. While male representation is significantly lower, it remains stable over time, with modest increases in some age groups, indicating limited but gradual diversification of the workforce. </w:t>
      </w:r>
    </w:p>
    <w:p w:rsidR="0008559E" w:rsidRPr="00940573" w:rsidRDefault="0008559E" w:rsidP="0008559E">
      <w:pPr>
        <w:rPr>
          <w:rFonts w:ascii="Arial" w:hAnsi="Arial" w:cs="Arial"/>
          <w:sz w:val="24"/>
          <w:szCs w:val="24"/>
        </w:rPr>
      </w:pPr>
      <w:r w:rsidRPr="00940573">
        <w:rPr>
          <w:rFonts w:ascii="Arial" w:hAnsi="Arial" w:cs="Arial"/>
          <w:sz w:val="24"/>
          <w:szCs w:val="24"/>
        </w:rPr>
        <w:t>Across both staff groups, the age profile highlights a concentration in mid-to-late career ranges, especially within the 30–59 age bands. There is steady growth in workforce numbers over time, with increases evident in most age categories, particularly among those aged 40–</w:t>
      </w:r>
      <w:r w:rsidRPr="00940573">
        <w:rPr>
          <w:rFonts w:ascii="Arial" w:hAnsi="Arial" w:cs="Arial"/>
          <w:sz w:val="24"/>
          <w:szCs w:val="24"/>
        </w:rPr>
        <w:lastRenderedPageBreak/>
        <w:t xml:space="preserve">59. Older age groups (60+) also show gradual increases, suggesting a maturing workforce with rising retention in later career stages. In contrast, younger age groups represent a smaller share, although there is consistent entry at early career stages, supporting workforce continuity. Overall, the data indicates a stable and expanding workforce with a strong female majority and an experienced age profile. </w:t>
      </w:r>
    </w:p>
    <w:p w:rsidR="0008559E" w:rsidRDefault="0008559E" w:rsidP="0008559E">
      <w:pPr>
        <w:pStyle w:val="ListParagraph"/>
        <w:spacing w:before="240" w:after="240"/>
        <w:ind w:left="720"/>
        <w:jc w:val="both"/>
        <w:rPr>
          <w:b/>
          <w:sz w:val="24"/>
          <w:szCs w:val="24"/>
        </w:rPr>
      </w:pPr>
      <w:r w:rsidRPr="00940573">
        <w:rPr>
          <w:b/>
          <w:sz w:val="24"/>
          <w:szCs w:val="24"/>
        </w:rPr>
        <w:t xml:space="preserve">Key insights </w:t>
      </w:r>
      <w:r>
        <w:rPr>
          <w:b/>
          <w:sz w:val="24"/>
          <w:szCs w:val="24"/>
        </w:rPr>
        <w:t xml:space="preserve">–                                                                                                                                         </w:t>
      </w:r>
    </w:p>
    <w:p w:rsidR="0008559E" w:rsidRPr="00940573" w:rsidRDefault="0008559E" w:rsidP="0008559E">
      <w:pPr>
        <w:pStyle w:val="ListParagraph"/>
        <w:numPr>
          <w:ilvl w:val="0"/>
          <w:numId w:val="18"/>
        </w:numPr>
        <w:rPr>
          <w:sz w:val="24"/>
          <w:szCs w:val="24"/>
        </w:rPr>
      </w:pPr>
      <w:r w:rsidRPr="00940573">
        <w:rPr>
          <w:sz w:val="24"/>
          <w:szCs w:val="24"/>
        </w:rPr>
        <w:t>Workforce is predominantly female across all years and roles</w:t>
      </w:r>
      <w:r>
        <w:rPr>
          <w:sz w:val="24"/>
          <w:szCs w:val="24"/>
        </w:rPr>
        <w:t>.</w:t>
      </w:r>
      <w:r w:rsidRPr="00940573">
        <w:rPr>
          <w:sz w:val="24"/>
          <w:szCs w:val="24"/>
        </w:rPr>
        <w:t xml:space="preserve">                                          </w:t>
      </w:r>
    </w:p>
    <w:p w:rsidR="0008559E" w:rsidRPr="00940573" w:rsidRDefault="0008559E" w:rsidP="0008559E">
      <w:pPr>
        <w:pStyle w:val="ListParagraph"/>
        <w:numPr>
          <w:ilvl w:val="0"/>
          <w:numId w:val="18"/>
        </w:numPr>
        <w:rPr>
          <w:sz w:val="24"/>
          <w:szCs w:val="24"/>
        </w:rPr>
      </w:pPr>
      <w:r w:rsidRPr="00940573">
        <w:rPr>
          <w:sz w:val="24"/>
          <w:szCs w:val="24"/>
        </w:rPr>
        <w:t>Male representation remains stable, with slight increases in some age groups</w:t>
      </w:r>
      <w:r>
        <w:rPr>
          <w:sz w:val="24"/>
          <w:szCs w:val="24"/>
        </w:rPr>
        <w:t>.</w:t>
      </w:r>
    </w:p>
    <w:p w:rsidR="0008559E" w:rsidRPr="00940573" w:rsidRDefault="0008559E" w:rsidP="0008559E">
      <w:pPr>
        <w:pStyle w:val="ListParagraph"/>
        <w:numPr>
          <w:ilvl w:val="0"/>
          <w:numId w:val="18"/>
        </w:numPr>
        <w:rPr>
          <w:sz w:val="24"/>
          <w:szCs w:val="24"/>
        </w:rPr>
      </w:pPr>
      <w:r w:rsidRPr="00940573">
        <w:rPr>
          <w:sz w:val="24"/>
          <w:szCs w:val="24"/>
        </w:rPr>
        <w:t>Largest concentration is in ages 30–59, reflecting an experienced workforce</w:t>
      </w:r>
      <w:r>
        <w:rPr>
          <w:sz w:val="24"/>
          <w:szCs w:val="24"/>
        </w:rPr>
        <w:t>.</w:t>
      </w:r>
    </w:p>
    <w:p w:rsidR="0008559E" w:rsidRPr="00940573" w:rsidRDefault="0008559E" w:rsidP="0008559E">
      <w:pPr>
        <w:pStyle w:val="ListParagraph"/>
        <w:numPr>
          <w:ilvl w:val="0"/>
          <w:numId w:val="18"/>
        </w:numPr>
        <w:rPr>
          <w:sz w:val="24"/>
          <w:szCs w:val="24"/>
        </w:rPr>
      </w:pPr>
      <w:r w:rsidRPr="00940573">
        <w:rPr>
          <w:sz w:val="24"/>
          <w:szCs w:val="24"/>
        </w:rPr>
        <w:t>Growth in older age groups (60+), indicating extended workforce participation</w:t>
      </w:r>
      <w:r>
        <w:rPr>
          <w:sz w:val="24"/>
          <w:szCs w:val="24"/>
        </w:rPr>
        <w:t>.</w:t>
      </w:r>
    </w:p>
    <w:p w:rsidR="0008559E" w:rsidRPr="00940573" w:rsidRDefault="0008559E" w:rsidP="0008559E">
      <w:pPr>
        <w:pStyle w:val="ListParagraph"/>
        <w:numPr>
          <w:ilvl w:val="0"/>
          <w:numId w:val="18"/>
        </w:numPr>
        <w:rPr>
          <w:sz w:val="24"/>
          <w:szCs w:val="24"/>
        </w:rPr>
      </w:pPr>
      <w:r w:rsidRPr="00940573">
        <w:rPr>
          <w:sz w:val="24"/>
          <w:szCs w:val="24"/>
        </w:rPr>
        <w:t>Younger cohorts remain smaller but consistent, supporting future workforce supply</w:t>
      </w:r>
      <w:r>
        <w:rPr>
          <w:sz w:val="24"/>
          <w:szCs w:val="24"/>
        </w:rPr>
        <w:t>.</w:t>
      </w:r>
    </w:p>
    <w:p w:rsidR="0008559E" w:rsidRPr="0008559E" w:rsidRDefault="0008559E" w:rsidP="0008559E">
      <w:pPr>
        <w:pStyle w:val="ListParagraph"/>
        <w:numPr>
          <w:ilvl w:val="0"/>
          <w:numId w:val="18"/>
        </w:numPr>
        <w:tabs>
          <w:tab w:val="left" w:pos="720"/>
        </w:tabs>
        <w:rPr>
          <w:b/>
          <w:sz w:val="28"/>
          <w:szCs w:val="28"/>
        </w:rPr>
      </w:pPr>
      <w:r w:rsidRPr="0008559E">
        <w:rPr>
          <w:sz w:val="24"/>
          <w:szCs w:val="24"/>
        </w:rPr>
        <w:t>Overall trend shows a stable, growing, and experienced workforce profile.</w:t>
      </w:r>
    </w:p>
    <w:p w:rsidR="0008559E" w:rsidRDefault="0008559E"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0B4375" w:rsidRDefault="000B4375" w:rsidP="004B5DE1">
      <w:pPr>
        <w:tabs>
          <w:tab w:val="left" w:pos="720"/>
        </w:tabs>
        <w:rPr>
          <w:rFonts w:ascii="Arial" w:hAnsi="Arial" w:cs="Arial"/>
          <w:b/>
          <w:sz w:val="28"/>
          <w:szCs w:val="28"/>
        </w:rPr>
      </w:pPr>
    </w:p>
    <w:p w:rsidR="004B5DE1" w:rsidRDefault="00F91BAA" w:rsidP="004B5DE1">
      <w:pPr>
        <w:tabs>
          <w:tab w:val="left" w:pos="720"/>
        </w:tabs>
        <w:rPr>
          <w:rFonts w:ascii="Arial" w:hAnsi="Arial" w:cs="Arial"/>
          <w:b/>
          <w:sz w:val="28"/>
          <w:szCs w:val="28"/>
        </w:rPr>
      </w:pPr>
      <w:r w:rsidRPr="00F91BAA">
        <w:rPr>
          <w:rFonts w:ascii="Arial" w:hAnsi="Arial" w:cs="Arial"/>
          <w:b/>
          <w:sz w:val="28"/>
          <w:szCs w:val="28"/>
        </w:rPr>
        <w:lastRenderedPageBreak/>
        <w:t>5   Conclusion</w:t>
      </w:r>
      <w:bookmarkStart w:id="13" w:name="_Hlk213058588"/>
      <w:bookmarkStart w:id="14" w:name="_Hlk136523013"/>
    </w:p>
    <w:bookmarkEnd w:id="13"/>
    <w:p w:rsidR="005B4F2B" w:rsidRPr="005B4F2B" w:rsidRDefault="005B4F2B" w:rsidP="005B4F2B">
      <w:pPr>
        <w:jc w:val="both"/>
        <w:rPr>
          <w:rFonts w:ascii="Arial" w:hAnsi="Arial" w:cs="Arial"/>
          <w:bCs/>
          <w:sz w:val="24"/>
          <w:szCs w:val="24"/>
        </w:rPr>
      </w:pPr>
      <w:r w:rsidRPr="005B4F2B">
        <w:rPr>
          <w:rFonts w:ascii="Arial" w:hAnsi="Arial" w:cs="Arial"/>
          <w:bCs/>
          <w:sz w:val="24"/>
          <w:szCs w:val="24"/>
        </w:rPr>
        <w:t>In Quarter 3 (December 2025), the Register experienced a marginal increase of 0.2%, rising to 49,503. This was followed by a further incremental increase of 0.2% in Quarter 4 (March 2026), bringing the total to 49,</w:t>
      </w:r>
      <w:r w:rsidR="00CD1307">
        <w:rPr>
          <w:rFonts w:ascii="Arial" w:hAnsi="Arial" w:cs="Arial"/>
          <w:bCs/>
          <w:sz w:val="24"/>
          <w:szCs w:val="24"/>
        </w:rPr>
        <w:t>597</w:t>
      </w:r>
      <w:r w:rsidRPr="005B4F2B">
        <w:rPr>
          <w:rFonts w:ascii="Arial" w:hAnsi="Arial" w:cs="Arial"/>
          <w:bCs/>
          <w:sz w:val="24"/>
          <w:szCs w:val="24"/>
        </w:rPr>
        <w:t>. Overall, growth has stabilised, with a modest annual increase of 0.7%.</w:t>
      </w:r>
    </w:p>
    <w:p w:rsidR="005B4F2B" w:rsidRPr="005B4F2B" w:rsidRDefault="005B4F2B" w:rsidP="005B4F2B">
      <w:pPr>
        <w:jc w:val="both"/>
        <w:rPr>
          <w:rFonts w:ascii="Arial" w:hAnsi="Arial" w:cs="Arial"/>
          <w:bCs/>
          <w:sz w:val="24"/>
          <w:szCs w:val="24"/>
        </w:rPr>
      </w:pPr>
      <w:r w:rsidRPr="005B4F2B">
        <w:rPr>
          <w:rFonts w:ascii="Arial" w:hAnsi="Arial" w:cs="Arial"/>
          <w:bCs/>
          <w:sz w:val="24"/>
          <w:szCs w:val="24"/>
        </w:rPr>
        <w:t>This growth has been primarily driven by an increase in Social Care Practitioners working in adult residential care and supported living, with numbers rising by 0.4% over the year. In contrast, the number of home care workers declined slightly by 0.</w:t>
      </w:r>
      <w:r w:rsidR="00CD1307">
        <w:rPr>
          <w:rFonts w:ascii="Arial" w:hAnsi="Arial" w:cs="Arial"/>
          <w:bCs/>
          <w:sz w:val="24"/>
          <w:szCs w:val="24"/>
        </w:rPr>
        <w:t>4</w:t>
      </w:r>
      <w:r w:rsidRPr="005B4F2B">
        <w:rPr>
          <w:rFonts w:ascii="Arial" w:hAnsi="Arial" w:cs="Arial"/>
          <w:bCs/>
          <w:sz w:val="24"/>
          <w:szCs w:val="24"/>
        </w:rPr>
        <w:t>%, which may reflect the broader stabilisation of register growth.</w:t>
      </w:r>
    </w:p>
    <w:p w:rsidR="005B4F2B" w:rsidRPr="005B4F2B" w:rsidRDefault="005B4F2B" w:rsidP="005B4F2B">
      <w:pPr>
        <w:jc w:val="both"/>
        <w:rPr>
          <w:rFonts w:ascii="Arial" w:hAnsi="Arial" w:cs="Arial"/>
          <w:bCs/>
          <w:sz w:val="24"/>
          <w:szCs w:val="24"/>
        </w:rPr>
      </w:pPr>
      <w:r w:rsidRPr="005B4F2B">
        <w:rPr>
          <w:rFonts w:ascii="Arial" w:hAnsi="Arial" w:cs="Arial"/>
          <w:bCs/>
          <w:sz w:val="24"/>
          <w:szCs w:val="24"/>
        </w:rPr>
        <w:t>Encouragingly, the workforce continues to show a strong representation of younger professionals, with 47% of registrants under the age of 40.</w:t>
      </w:r>
    </w:p>
    <w:p w:rsidR="005B4F2B" w:rsidRPr="005B4F2B" w:rsidRDefault="005B4F2B" w:rsidP="005B4F2B">
      <w:pPr>
        <w:jc w:val="both"/>
        <w:rPr>
          <w:rFonts w:ascii="Arial" w:hAnsi="Arial" w:cs="Arial"/>
          <w:bCs/>
          <w:sz w:val="24"/>
          <w:szCs w:val="24"/>
        </w:rPr>
      </w:pPr>
      <w:r w:rsidRPr="005B4F2B">
        <w:rPr>
          <w:rFonts w:ascii="Arial" w:hAnsi="Arial" w:cs="Arial"/>
          <w:bCs/>
          <w:sz w:val="24"/>
          <w:szCs w:val="24"/>
        </w:rPr>
        <w:t>Social Care remains the largest segment of the Register, with Adult Residential Care Workers and Home Care Workers representing the most prominent groups. Employment patterns remain consistent, with most Social Workers employed within the statutory sector (e.g. Health and Social Care Trusts), while Social Care Practitioners are distributed across multiple sectors, predominantly within the private sector</w:t>
      </w:r>
      <w:r w:rsidR="00CD1307">
        <w:rPr>
          <w:rFonts w:ascii="Arial" w:hAnsi="Arial" w:cs="Arial"/>
          <w:bCs/>
          <w:sz w:val="24"/>
          <w:szCs w:val="24"/>
        </w:rPr>
        <w:t xml:space="preserve">, </w:t>
      </w:r>
      <w:r w:rsidRPr="005B4F2B">
        <w:rPr>
          <w:rFonts w:ascii="Arial" w:hAnsi="Arial" w:cs="Arial"/>
          <w:bCs/>
          <w:sz w:val="24"/>
          <w:szCs w:val="24"/>
        </w:rPr>
        <w:t xml:space="preserve">where the majority of newly registered </w:t>
      </w:r>
      <w:r>
        <w:rPr>
          <w:rFonts w:ascii="Arial" w:hAnsi="Arial" w:cs="Arial"/>
          <w:bCs/>
          <w:sz w:val="24"/>
          <w:szCs w:val="24"/>
        </w:rPr>
        <w:t>Social Care P</w:t>
      </w:r>
      <w:r w:rsidRPr="005B4F2B">
        <w:rPr>
          <w:rFonts w:ascii="Arial" w:hAnsi="Arial" w:cs="Arial"/>
          <w:bCs/>
          <w:sz w:val="24"/>
          <w:szCs w:val="24"/>
        </w:rPr>
        <w:t>ractitioners are employed.</w:t>
      </w:r>
    </w:p>
    <w:p w:rsidR="005B4F2B" w:rsidRPr="005B4F2B" w:rsidRDefault="005B4F2B" w:rsidP="005B4F2B">
      <w:pPr>
        <w:jc w:val="both"/>
        <w:rPr>
          <w:rFonts w:ascii="Arial" w:hAnsi="Arial" w:cs="Arial"/>
          <w:bCs/>
          <w:sz w:val="24"/>
          <w:szCs w:val="24"/>
        </w:rPr>
      </w:pPr>
      <w:r w:rsidRPr="005B4F2B">
        <w:rPr>
          <w:rFonts w:ascii="Arial" w:hAnsi="Arial" w:cs="Arial"/>
          <w:bCs/>
          <w:sz w:val="24"/>
          <w:szCs w:val="24"/>
        </w:rPr>
        <w:t>In terms of practice focus, Social Workers continue to concentrate primarily on Family and Child Care services, highlighting their critical role in supporting vulnerable families and children. Services for Older People also remain a key area of focus. Similarly, Social Care Practitioners are largely engaged in services for Older People, followed by a significant proportion working with Adults with Learning Disabilities.</w:t>
      </w:r>
    </w:p>
    <w:p w:rsidR="005B4F2B" w:rsidRPr="005B4F2B" w:rsidRDefault="005B4F2B" w:rsidP="005B4F2B">
      <w:pPr>
        <w:jc w:val="both"/>
        <w:rPr>
          <w:rFonts w:ascii="Arial" w:hAnsi="Arial" w:cs="Arial"/>
          <w:bCs/>
          <w:sz w:val="24"/>
          <w:szCs w:val="24"/>
        </w:rPr>
      </w:pPr>
      <w:r w:rsidRPr="005B4F2B">
        <w:rPr>
          <w:rFonts w:ascii="Arial" w:hAnsi="Arial" w:cs="Arial"/>
          <w:bCs/>
          <w:sz w:val="24"/>
          <w:szCs w:val="24"/>
        </w:rPr>
        <w:t>Engagement with the Professional in Practice (PiP) Framework for Continuous Professional Development remains strong, with many Social Workers participating in learning activities assessed against professional standards and, in many cases, aligned with academic quality benchmarks.</w:t>
      </w:r>
    </w:p>
    <w:p w:rsidR="00F91BAA" w:rsidRDefault="005B4F2B" w:rsidP="005B4F2B">
      <w:pPr>
        <w:jc w:val="both"/>
        <w:rPr>
          <w:rFonts w:ascii="Arial" w:hAnsi="Arial" w:cs="Arial"/>
          <w:bCs/>
          <w:sz w:val="24"/>
          <w:szCs w:val="24"/>
        </w:rPr>
      </w:pPr>
      <w:r w:rsidRPr="005B4F2B">
        <w:rPr>
          <w:rFonts w:ascii="Arial" w:hAnsi="Arial" w:cs="Arial"/>
          <w:bCs/>
          <w:sz w:val="24"/>
          <w:szCs w:val="24"/>
        </w:rPr>
        <w:t>Overall, there have been no significant changes in registrant numbers, employment sectors, areas of practice, or gender distribution compared with Quarter 4 2024/2025 and Quarter 3 2025/2026. This indicates a stable professional landscape. These findings provide valuable insight into workforce trends and dynamics, supporting informed decision-making and effective resource allocation for stakeholders.</w:t>
      </w:r>
    </w:p>
    <w:tbl>
      <w:tblPr>
        <w:tblW w:w="103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1"/>
        <w:gridCol w:w="4449"/>
      </w:tblGrid>
      <w:tr w:rsidR="00853D0D" w:rsidRPr="00406CE2" w:rsidTr="00876F52">
        <w:trPr>
          <w:trHeight w:val="333"/>
        </w:trPr>
        <w:tc>
          <w:tcPr>
            <w:tcW w:w="5931" w:type="dxa"/>
          </w:tcPr>
          <w:bookmarkEnd w:id="14"/>
          <w:p w:rsidR="00853D0D" w:rsidRPr="00406CE2" w:rsidRDefault="00853D0D" w:rsidP="00380433">
            <w:pPr>
              <w:pStyle w:val="TableParagraph"/>
              <w:spacing w:line="232" w:lineRule="exact"/>
              <w:ind w:right="89"/>
              <w:rPr>
                <w:b/>
                <w:sz w:val="24"/>
                <w:szCs w:val="24"/>
              </w:rPr>
            </w:pPr>
            <w:r w:rsidRPr="00406CE2">
              <w:rPr>
                <w:b/>
                <w:sz w:val="24"/>
                <w:szCs w:val="24"/>
              </w:rPr>
              <w:t>Author</w:t>
            </w:r>
            <w:r w:rsidR="004B5DE1">
              <w:rPr>
                <w:b/>
                <w:sz w:val="24"/>
                <w:szCs w:val="24"/>
              </w:rPr>
              <w:t>: Elizabeth Moore – Information Analytics &amp; Intelligence Officer</w:t>
            </w:r>
          </w:p>
        </w:tc>
        <w:tc>
          <w:tcPr>
            <w:tcW w:w="4449" w:type="dxa"/>
          </w:tcPr>
          <w:p w:rsidR="004B5DE1" w:rsidRPr="00406CE2" w:rsidRDefault="00853D0D" w:rsidP="00380433">
            <w:pPr>
              <w:pStyle w:val="TableParagraph"/>
              <w:spacing w:line="232" w:lineRule="exact"/>
              <w:ind w:right="89"/>
              <w:rPr>
                <w:b/>
                <w:sz w:val="24"/>
                <w:szCs w:val="24"/>
              </w:rPr>
            </w:pPr>
            <w:r w:rsidRPr="00406CE2">
              <w:rPr>
                <w:b/>
                <w:sz w:val="24"/>
                <w:szCs w:val="24"/>
              </w:rPr>
              <w:t>Contact Details</w:t>
            </w:r>
            <w:r w:rsidR="004B5DE1">
              <w:rPr>
                <w:b/>
                <w:sz w:val="24"/>
                <w:szCs w:val="24"/>
              </w:rPr>
              <w:t>: Elizabeth.moore@niscc.hscni.net</w:t>
            </w:r>
          </w:p>
        </w:tc>
      </w:tr>
    </w:tbl>
    <w:p w:rsidR="005F017E" w:rsidRPr="00940573" w:rsidRDefault="005F017E" w:rsidP="0008559E"/>
    <w:sectPr w:rsidR="005F017E" w:rsidRPr="00940573" w:rsidSect="00631BD0">
      <w:headerReference w:type="default" r:id="rId22"/>
      <w:footerReference w:type="default" r:id="rId23"/>
      <w:pgSz w:w="11906" w:h="16838"/>
      <w:pgMar w:top="720" w:right="720" w:bottom="720" w:left="1134"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5BA" w:rsidRDefault="002405BA" w:rsidP="0041707F">
      <w:pPr>
        <w:spacing w:after="0" w:line="240" w:lineRule="auto"/>
      </w:pPr>
      <w:r>
        <w:separator/>
      </w:r>
    </w:p>
  </w:endnote>
  <w:endnote w:type="continuationSeparator" w:id="0">
    <w:p w:rsidR="002405BA" w:rsidRDefault="002405BA" w:rsidP="00417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050091"/>
      <w:docPartObj>
        <w:docPartGallery w:val="Page Numbers (Bottom of Page)"/>
        <w:docPartUnique/>
      </w:docPartObj>
    </w:sdtPr>
    <w:sdtEndPr>
      <w:rPr>
        <w:noProof/>
      </w:rPr>
    </w:sdtEndPr>
    <w:sdtContent>
      <w:p w:rsidR="00F203D7" w:rsidRDefault="00F203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203D7" w:rsidRDefault="00F20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5BA" w:rsidRDefault="002405BA" w:rsidP="0041707F">
      <w:pPr>
        <w:spacing w:after="0" w:line="240" w:lineRule="auto"/>
      </w:pPr>
      <w:r>
        <w:separator/>
      </w:r>
    </w:p>
  </w:footnote>
  <w:footnote w:type="continuationSeparator" w:id="0">
    <w:p w:rsidR="002405BA" w:rsidRDefault="002405BA" w:rsidP="0041707F">
      <w:pPr>
        <w:spacing w:after="0" w:line="240" w:lineRule="auto"/>
      </w:pPr>
      <w:r>
        <w:continuationSeparator/>
      </w:r>
    </w:p>
  </w:footnote>
  <w:footnote w:id="1">
    <w:p w:rsidR="003F1D49" w:rsidRPr="00D37150" w:rsidRDefault="003F1D49" w:rsidP="003F1D49">
      <w:pPr>
        <w:jc w:val="both"/>
        <w:rPr>
          <w:rFonts w:ascii="Arial" w:hAnsi="Arial" w:cs="Arial"/>
          <w:sz w:val="24"/>
          <w:szCs w:val="24"/>
        </w:rPr>
      </w:pPr>
      <w:r w:rsidRPr="00386AC4">
        <w:rPr>
          <w:rStyle w:val="FootnoteReference"/>
        </w:rPr>
        <w:footnoteRef/>
      </w:r>
      <w:r w:rsidRPr="00386AC4">
        <w:t xml:space="preserve"> </w:t>
      </w:r>
      <w:r w:rsidR="00CD01E5">
        <w:rPr>
          <w:rFonts w:ascii="Arial" w:hAnsi="Arial" w:cs="Arial"/>
          <w:i/>
          <w:sz w:val="14"/>
          <w:szCs w:val="14"/>
        </w:rPr>
        <w:t>5.</w:t>
      </w:r>
      <w:r w:rsidR="005E4885">
        <w:rPr>
          <w:rFonts w:ascii="Arial" w:hAnsi="Arial" w:cs="Arial"/>
          <w:i/>
          <w:sz w:val="14"/>
          <w:szCs w:val="14"/>
        </w:rPr>
        <w:t>2</w:t>
      </w:r>
      <w:r w:rsidRPr="00386AC4">
        <w:rPr>
          <w:rFonts w:ascii="Arial" w:hAnsi="Arial" w:cs="Arial"/>
          <w:i/>
          <w:sz w:val="14"/>
          <w:szCs w:val="14"/>
        </w:rPr>
        <w:t>% of</w:t>
      </w:r>
      <w:r w:rsidRPr="00924393">
        <w:rPr>
          <w:rFonts w:ascii="Arial" w:hAnsi="Arial" w:cs="Arial"/>
          <w:i/>
          <w:sz w:val="14"/>
          <w:szCs w:val="14"/>
        </w:rPr>
        <w:t xml:space="preserve"> Social Workers have not specified their work focus as this level of detail was not required when Social Worker registration was first introduced. This information is being requested as Social Workers complete their 3-year renewal of registration or when they enrol in the Professional in Practice Framework (PiP) for their CPD.</w:t>
      </w:r>
    </w:p>
    <w:p w:rsidR="003F1D49" w:rsidRDefault="003F1D4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7E1" w:rsidRDefault="00037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96FE4"/>
    <w:multiLevelType w:val="hybridMultilevel"/>
    <w:tmpl w:val="A7E2FAFA"/>
    <w:lvl w:ilvl="0" w:tplc="0408F25A">
      <w:numFmt w:val="bullet"/>
      <w:lvlText w:val=""/>
      <w:lvlJc w:val="left"/>
      <w:pPr>
        <w:ind w:left="405" w:hanging="286"/>
      </w:pPr>
      <w:rPr>
        <w:rFonts w:ascii="Symbol" w:eastAsia="Symbol" w:hAnsi="Symbol" w:cs="Symbol" w:hint="default"/>
        <w:w w:val="100"/>
        <w:sz w:val="24"/>
        <w:szCs w:val="24"/>
        <w:lang w:val="en-GB" w:eastAsia="en-GB" w:bidi="en-GB"/>
      </w:rPr>
    </w:lvl>
    <w:lvl w:ilvl="1" w:tplc="0FD49C9A">
      <w:numFmt w:val="bullet"/>
      <w:lvlText w:val="•"/>
      <w:lvlJc w:val="left"/>
      <w:pPr>
        <w:ind w:left="1330" w:hanging="286"/>
      </w:pPr>
      <w:rPr>
        <w:rFonts w:hint="default"/>
        <w:lang w:val="en-GB" w:eastAsia="en-GB" w:bidi="en-GB"/>
      </w:rPr>
    </w:lvl>
    <w:lvl w:ilvl="2" w:tplc="2DD6E89E">
      <w:numFmt w:val="bullet"/>
      <w:lvlText w:val="•"/>
      <w:lvlJc w:val="left"/>
      <w:pPr>
        <w:ind w:left="2263" w:hanging="286"/>
      </w:pPr>
      <w:rPr>
        <w:rFonts w:hint="default"/>
        <w:lang w:val="en-GB" w:eastAsia="en-GB" w:bidi="en-GB"/>
      </w:rPr>
    </w:lvl>
    <w:lvl w:ilvl="3" w:tplc="A1B071CA">
      <w:numFmt w:val="bullet"/>
      <w:lvlText w:val="•"/>
      <w:lvlJc w:val="left"/>
      <w:pPr>
        <w:ind w:left="3195" w:hanging="286"/>
      </w:pPr>
      <w:rPr>
        <w:rFonts w:hint="default"/>
        <w:lang w:val="en-GB" w:eastAsia="en-GB" w:bidi="en-GB"/>
      </w:rPr>
    </w:lvl>
    <w:lvl w:ilvl="4" w:tplc="E85C9ABE">
      <w:numFmt w:val="bullet"/>
      <w:lvlText w:val="•"/>
      <w:lvlJc w:val="left"/>
      <w:pPr>
        <w:ind w:left="4128" w:hanging="286"/>
      </w:pPr>
      <w:rPr>
        <w:rFonts w:hint="default"/>
        <w:lang w:val="en-GB" w:eastAsia="en-GB" w:bidi="en-GB"/>
      </w:rPr>
    </w:lvl>
    <w:lvl w:ilvl="5" w:tplc="1074B94C">
      <w:numFmt w:val="bullet"/>
      <w:lvlText w:val="•"/>
      <w:lvlJc w:val="left"/>
      <w:pPr>
        <w:ind w:left="5061" w:hanging="286"/>
      </w:pPr>
      <w:rPr>
        <w:rFonts w:hint="default"/>
        <w:lang w:val="en-GB" w:eastAsia="en-GB" w:bidi="en-GB"/>
      </w:rPr>
    </w:lvl>
    <w:lvl w:ilvl="6" w:tplc="23921174">
      <w:numFmt w:val="bullet"/>
      <w:lvlText w:val="•"/>
      <w:lvlJc w:val="left"/>
      <w:pPr>
        <w:ind w:left="5993" w:hanging="286"/>
      </w:pPr>
      <w:rPr>
        <w:rFonts w:hint="default"/>
        <w:lang w:val="en-GB" w:eastAsia="en-GB" w:bidi="en-GB"/>
      </w:rPr>
    </w:lvl>
    <w:lvl w:ilvl="7" w:tplc="057EF1D6">
      <w:numFmt w:val="bullet"/>
      <w:lvlText w:val="•"/>
      <w:lvlJc w:val="left"/>
      <w:pPr>
        <w:ind w:left="6926" w:hanging="286"/>
      </w:pPr>
      <w:rPr>
        <w:rFonts w:hint="default"/>
        <w:lang w:val="en-GB" w:eastAsia="en-GB" w:bidi="en-GB"/>
      </w:rPr>
    </w:lvl>
    <w:lvl w:ilvl="8" w:tplc="275EBD6C">
      <w:numFmt w:val="bullet"/>
      <w:lvlText w:val="•"/>
      <w:lvlJc w:val="left"/>
      <w:pPr>
        <w:ind w:left="7859" w:hanging="286"/>
      </w:pPr>
      <w:rPr>
        <w:rFonts w:hint="default"/>
        <w:lang w:val="en-GB" w:eastAsia="en-GB" w:bidi="en-GB"/>
      </w:rPr>
    </w:lvl>
  </w:abstractNum>
  <w:abstractNum w:abstractNumId="1" w15:restartNumberingAfterBreak="0">
    <w:nsid w:val="08362FBA"/>
    <w:multiLevelType w:val="hybridMultilevel"/>
    <w:tmpl w:val="3028C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A48C5"/>
    <w:multiLevelType w:val="multilevel"/>
    <w:tmpl w:val="C81A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16F97"/>
    <w:multiLevelType w:val="hybridMultilevel"/>
    <w:tmpl w:val="D67618CA"/>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4" w15:restartNumberingAfterBreak="0">
    <w:nsid w:val="23E9566B"/>
    <w:multiLevelType w:val="hybridMultilevel"/>
    <w:tmpl w:val="FC30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756C1"/>
    <w:multiLevelType w:val="hybridMultilevel"/>
    <w:tmpl w:val="8376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D0AF2"/>
    <w:multiLevelType w:val="hybridMultilevel"/>
    <w:tmpl w:val="263A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50F0C"/>
    <w:multiLevelType w:val="hybridMultilevel"/>
    <w:tmpl w:val="070495B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2F0C10ED"/>
    <w:multiLevelType w:val="hybridMultilevel"/>
    <w:tmpl w:val="841E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B3589"/>
    <w:multiLevelType w:val="hybridMultilevel"/>
    <w:tmpl w:val="80B2A5A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369778C1"/>
    <w:multiLevelType w:val="hybridMultilevel"/>
    <w:tmpl w:val="B448A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B57B42"/>
    <w:multiLevelType w:val="hybridMultilevel"/>
    <w:tmpl w:val="BE8EE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C3FAA"/>
    <w:multiLevelType w:val="hybridMultilevel"/>
    <w:tmpl w:val="4FD2C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902AF7"/>
    <w:multiLevelType w:val="hybridMultilevel"/>
    <w:tmpl w:val="24426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C162E1"/>
    <w:multiLevelType w:val="hybridMultilevel"/>
    <w:tmpl w:val="3B3AB35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53400DFF"/>
    <w:multiLevelType w:val="hybridMultilevel"/>
    <w:tmpl w:val="64C6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56609E"/>
    <w:multiLevelType w:val="hybridMultilevel"/>
    <w:tmpl w:val="C820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562EC2"/>
    <w:multiLevelType w:val="hybridMultilevel"/>
    <w:tmpl w:val="2E7C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4F5163"/>
    <w:multiLevelType w:val="hybridMultilevel"/>
    <w:tmpl w:val="03CE6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F82730"/>
    <w:multiLevelType w:val="hybridMultilevel"/>
    <w:tmpl w:val="3870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1"/>
  </w:num>
  <w:num w:numId="5">
    <w:abstractNumId w:val="14"/>
  </w:num>
  <w:num w:numId="6">
    <w:abstractNumId w:val="7"/>
  </w:num>
  <w:num w:numId="7">
    <w:abstractNumId w:val="4"/>
  </w:num>
  <w:num w:numId="8">
    <w:abstractNumId w:val="15"/>
  </w:num>
  <w:num w:numId="9">
    <w:abstractNumId w:val="10"/>
  </w:num>
  <w:num w:numId="10">
    <w:abstractNumId w:val="13"/>
  </w:num>
  <w:num w:numId="11">
    <w:abstractNumId w:val="11"/>
  </w:num>
  <w:num w:numId="12">
    <w:abstractNumId w:val="12"/>
  </w:num>
  <w:num w:numId="13">
    <w:abstractNumId w:val="6"/>
  </w:num>
  <w:num w:numId="14">
    <w:abstractNumId w:val="16"/>
  </w:num>
  <w:num w:numId="15">
    <w:abstractNumId w:val="18"/>
  </w:num>
  <w:num w:numId="16">
    <w:abstractNumId w:val="19"/>
  </w:num>
  <w:num w:numId="17">
    <w:abstractNumId w:val="3"/>
  </w:num>
  <w:num w:numId="18">
    <w:abstractNumId w:val="5"/>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F39"/>
    <w:rsid w:val="000064EE"/>
    <w:rsid w:val="00011E99"/>
    <w:rsid w:val="0001272A"/>
    <w:rsid w:val="000132E2"/>
    <w:rsid w:val="00013B75"/>
    <w:rsid w:val="0001774E"/>
    <w:rsid w:val="0002215B"/>
    <w:rsid w:val="000256DD"/>
    <w:rsid w:val="000279BE"/>
    <w:rsid w:val="000311CF"/>
    <w:rsid w:val="00032864"/>
    <w:rsid w:val="00034980"/>
    <w:rsid w:val="00034C08"/>
    <w:rsid w:val="00036532"/>
    <w:rsid w:val="000377E1"/>
    <w:rsid w:val="00040A95"/>
    <w:rsid w:val="00042CB7"/>
    <w:rsid w:val="00045D35"/>
    <w:rsid w:val="0004650B"/>
    <w:rsid w:val="00052212"/>
    <w:rsid w:val="00052FAC"/>
    <w:rsid w:val="00056BED"/>
    <w:rsid w:val="00057C85"/>
    <w:rsid w:val="00060952"/>
    <w:rsid w:val="000637E8"/>
    <w:rsid w:val="00070254"/>
    <w:rsid w:val="00074F4E"/>
    <w:rsid w:val="00081765"/>
    <w:rsid w:val="00081B06"/>
    <w:rsid w:val="000828C1"/>
    <w:rsid w:val="000836B7"/>
    <w:rsid w:val="00083B84"/>
    <w:rsid w:val="00084DF2"/>
    <w:rsid w:val="0008559E"/>
    <w:rsid w:val="00091636"/>
    <w:rsid w:val="000940FF"/>
    <w:rsid w:val="000A01DC"/>
    <w:rsid w:val="000A164F"/>
    <w:rsid w:val="000A70A8"/>
    <w:rsid w:val="000A7175"/>
    <w:rsid w:val="000B2D21"/>
    <w:rsid w:val="000B4375"/>
    <w:rsid w:val="000B5D9D"/>
    <w:rsid w:val="000B5E69"/>
    <w:rsid w:val="000B6C0E"/>
    <w:rsid w:val="000C2611"/>
    <w:rsid w:val="000D11D2"/>
    <w:rsid w:val="000D1E41"/>
    <w:rsid w:val="000D352F"/>
    <w:rsid w:val="000D3B7C"/>
    <w:rsid w:val="000D7E37"/>
    <w:rsid w:val="000E05A6"/>
    <w:rsid w:val="000E4AB5"/>
    <w:rsid w:val="000E5B28"/>
    <w:rsid w:val="000F10EB"/>
    <w:rsid w:val="000F3321"/>
    <w:rsid w:val="001043A1"/>
    <w:rsid w:val="00105B3D"/>
    <w:rsid w:val="001111C5"/>
    <w:rsid w:val="00112545"/>
    <w:rsid w:val="00114922"/>
    <w:rsid w:val="00114AC7"/>
    <w:rsid w:val="0011536E"/>
    <w:rsid w:val="001215F7"/>
    <w:rsid w:val="00122F91"/>
    <w:rsid w:val="001250A1"/>
    <w:rsid w:val="00130B8E"/>
    <w:rsid w:val="0013198F"/>
    <w:rsid w:val="00134366"/>
    <w:rsid w:val="00136C93"/>
    <w:rsid w:val="001373E5"/>
    <w:rsid w:val="001375C1"/>
    <w:rsid w:val="00143BC0"/>
    <w:rsid w:val="00144021"/>
    <w:rsid w:val="00146A3C"/>
    <w:rsid w:val="001518EC"/>
    <w:rsid w:val="001561AB"/>
    <w:rsid w:val="0015625F"/>
    <w:rsid w:val="00156328"/>
    <w:rsid w:val="00164295"/>
    <w:rsid w:val="00166BBF"/>
    <w:rsid w:val="001703CF"/>
    <w:rsid w:val="00170E7A"/>
    <w:rsid w:val="0017505F"/>
    <w:rsid w:val="00185142"/>
    <w:rsid w:val="00185567"/>
    <w:rsid w:val="00192CD0"/>
    <w:rsid w:val="00192F8D"/>
    <w:rsid w:val="001935B6"/>
    <w:rsid w:val="00197C28"/>
    <w:rsid w:val="001A1191"/>
    <w:rsid w:val="001A3191"/>
    <w:rsid w:val="001B682A"/>
    <w:rsid w:val="001B6B3C"/>
    <w:rsid w:val="001C065A"/>
    <w:rsid w:val="001C238D"/>
    <w:rsid w:val="001C46CF"/>
    <w:rsid w:val="001C5F9A"/>
    <w:rsid w:val="001C795A"/>
    <w:rsid w:val="001D2C76"/>
    <w:rsid w:val="001D304F"/>
    <w:rsid w:val="001D504F"/>
    <w:rsid w:val="001E04AE"/>
    <w:rsid w:val="001E04EC"/>
    <w:rsid w:val="001E2643"/>
    <w:rsid w:val="001E50A9"/>
    <w:rsid w:val="001E563C"/>
    <w:rsid w:val="00203DA0"/>
    <w:rsid w:val="00210331"/>
    <w:rsid w:val="00211F61"/>
    <w:rsid w:val="00214106"/>
    <w:rsid w:val="00216654"/>
    <w:rsid w:val="00217771"/>
    <w:rsid w:val="00223644"/>
    <w:rsid w:val="002237F6"/>
    <w:rsid w:val="00223CB2"/>
    <w:rsid w:val="00225B2F"/>
    <w:rsid w:val="00230983"/>
    <w:rsid w:val="00231C58"/>
    <w:rsid w:val="00235FEB"/>
    <w:rsid w:val="002405BA"/>
    <w:rsid w:val="00241B4F"/>
    <w:rsid w:val="0024296A"/>
    <w:rsid w:val="00250DE6"/>
    <w:rsid w:val="00257A91"/>
    <w:rsid w:val="00263F4C"/>
    <w:rsid w:val="00271141"/>
    <w:rsid w:val="00272C1C"/>
    <w:rsid w:val="002738C3"/>
    <w:rsid w:val="002764C5"/>
    <w:rsid w:val="0028507B"/>
    <w:rsid w:val="00291040"/>
    <w:rsid w:val="00293704"/>
    <w:rsid w:val="00295559"/>
    <w:rsid w:val="00295CCA"/>
    <w:rsid w:val="002A24BD"/>
    <w:rsid w:val="002A67E9"/>
    <w:rsid w:val="002A6D68"/>
    <w:rsid w:val="002A786E"/>
    <w:rsid w:val="002B1992"/>
    <w:rsid w:val="002B5401"/>
    <w:rsid w:val="002B57C1"/>
    <w:rsid w:val="002B6B83"/>
    <w:rsid w:val="002B7BBE"/>
    <w:rsid w:val="002B7F94"/>
    <w:rsid w:val="002C31F8"/>
    <w:rsid w:val="002D2055"/>
    <w:rsid w:val="002D30B8"/>
    <w:rsid w:val="002D3105"/>
    <w:rsid w:val="002D61EF"/>
    <w:rsid w:val="002D78B8"/>
    <w:rsid w:val="002E1053"/>
    <w:rsid w:val="002E3BF2"/>
    <w:rsid w:val="002E56A7"/>
    <w:rsid w:val="002F088F"/>
    <w:rsid w:val="002F25E7"/>
    <w:rsid w:val="002F5CFF"/>
    <w:rsid w:val="00301454"/>
    <w:rsid w:val="00306BD5"/>
    <w:rsid w:val="00310FFF"/>
    <w:rsid w:val="00313242"/>
    <w:rsid w:val="0031505B"/>
    <w:rsid w:val="003174A0"/>
    <w:rsid w:val="00320086"/>
    <w:rsid w:val="00321078"/>
    <w:rsid w:val="00323DD6"/>
    <w:rsid w:val="00325081"/>
    <w:rsid w:val="00325249"/>
    <w:rsid w:val="00335091"/>
    <w:rsid w:val="0033558F"/>
    <w:rsid w:val="00336094"/>
    <w:rsid w:val="00340251"/>
    <w:rsid w:val="00347B7F"/>
    <w:rsid w:val="0035078B"/>
    <w:rsid w:val="0035357F"/>
    <w:rsid w:val="00364F86"/>
    <w:rsid w:val="003662B0"/>
    <w:rsid w:val="00370C39"/>
    <w:rsid w:val="003742EB"/>
    <w:rsid w:val="00374716"/>
    <w:rsid w:val="00375434"/>
    <w:rsid w:val="00386861"/>
    <w:rsid w:val="00386AC4"/>
    <w:rsid w:val="003879C6"/>
    <w:rsid w:val="0039032E"/>
    <w:rsid w:val="003A0A97"/>
    <w:rsid w:val="003A1937"/>
    <w:rsid w:val="003A3464"/>
    <w:rsid w:val="003A49AA"/>
    <w:rsid w:val="003B0F52"/>
    <w:rsid w:val="003B2E06"/>
    <w:rsid w:val="003B55A8"/>
    <w:rsid w:val="003B6FF6"/>
    <w:rsid w:val="003C06F3"/>
    <w:rsid w:val="003C2C1A"/>
    <w:rsid w:val="003C6C2E"/>
    <w:rsid w:val="003C7764"/>
    <w:rsid w:val="003D0031"/>
    <w:rsid w:val="003D1BB8"/>
    <w:rsid w:val="003D2B9F"/>
    <w:rsid w:val="003D2D02"/>
    <w:rsid w:val="003E105E"/>
    <w:rsid w:val="003E2415"/>
    <w:rsid w:val="003E2767"/>
    <w:rsid w:val="003E35D3"/>
    <w:rsid w:val="003E49B4"/>
    <w:rsid w:val="003F1D49"/>
    <w:rsid w:val="003F572E"/>
    <w:rsid w:val="003F6446"/>
    <w:rsid w:val="00402F84"/>
    <w:rsid w:val="00403168"/>
    <w:rsid w:val="00405691"/>
    <w:rsid w:val="004056A8"/>
    <w:rsid w:val="00406B77"/>
    <w:rsid w:val="00407625"/>
    <w:rsid w:val="00407BE1"/>
    <w:rsid w:val="00410948"/>
    <w:rsid w:val="00411F72"/>
    <w:rsid w:val="00412EF7"/>
    <w:rsid w:val="0041707F"/>
    <w:rsid w:val="00420B8C"/>
    <w:rsid w:val="004213A1"/>
    <w:rsid w:val="00423A80"/>
    <w:rsid w:val="00424789"/>
    <w:rsid w:val="00426281"/>
    <w:rsid w:val="00431ACB"/>
    <w:rsid w:val="00435229"/>
    <w:rsid w:val="00435BC0"/>
    <w:rsid w:val="00437EBE"/>
    <w:rsid w:val="0044049D"/>
    <w:rsid w:val="00440D10"/>
    <w:rsid w:val="00441D74"/>
    <w:rsid w:val="00444AE8"/>
    <w:rsid w:val="004451B0"/>
    <w:rsid w:val="00446AAD"/>
    <w:rsid w:val="004504B3"/>
    <w:rsid w:val="004533DA"/>
    <w:rsid w:val="0046251D"/>
    <w:rsid w:val="004633F6"/>
    <w:rsid w:val="00465880"/>
    <w:rsid w:val="00471D7B"/>
    <w:rsid w:val="004749FA"/>
    <w:rsid w:val="00474C04"/>
    <w:rsid w:val="0048272A"/>
    <w:rsid w:val="004833F2"/>
    <w:rsid w:val="00483DF0"/>
    <w:rsid w:val="0048545A"/>
    <w:rsid w:val="00492118"/>
    <w:rsid w:val="00494C3E"/>
    <w:rsid w:val="00497657"/>
    <w:rsid w:val="004A074D"/>
    <w:rsid w:val="004A2281"/>
    <w:rsid w:val="004A6EDD"/>
    <w:rsid w:val="004B1940"/>
    <w:rsid w:val="004B216F"/>
    <w:rsid w:val="004B5530"/>
    <w:rsid w:val="004B5DE1"/>
    <w:rsid w:val="004C0A78"/>
    <w:rsid w:val="004C0F86"/>
    <w:rsid w:val="004C22BE"/>
    <w:rsid w:val="004C4F1B"/>
    <w:rsid w:val="004C53DA"/>
    <w:rsid w:val="004C75BF"/>
    <w:rsid w:val="004D37B9"/>
    <w:rsid w:val="004D5116"/>
    <w:rsid w:val="004E3629"/>
    <w:rsid w:val="004E7064"/>
    <w:rsid w:val="004F150F"/>
    <w:rsid w:val="004F2B86"/>
    <w:rsid w:val="004F5DFD"/>
    <w:rsid w:val="004F5E70"/>
    <w:rsid w:val="004F7195"/>
    <w:rsid w:val="00500697"/>
    <w:rsid w:val="00505EA6"/>
    <w:rsid w:val="005068B1"/>
    <w:rsid w:val="00515D5F"/>
    <w:rsid w:val="00515FB5"/>
    <w:rsid w:val="00516FDD"/>
    <w:rsid w:val="0052039B"/>
    <w:rsid w:val="00520805"/>
    <w:rsid w:val="00522717"/>
    <w:rsid w:val="005244B1"/>
    <w:rsid w:val="00524B2C"/>
    <w:rsid w:val="00527574"/>
    <w:rsid w:val="00530CCE"/>
    <w:rsid w:val="005343C0"/>
    <w:rsid w:val="0053611D"/>
    <w:rsid w:val="005363A9"/>
    <w:rsid w:val="00536E1F"/>
    <w:rsid w:val="00540F82"/>
    <w:rsid w:val="00541D92"/>
    <w:rsid w:val="00545A77"/>
    <w:rsid w:val="00545D81"/>
    <w:rsid w:val="00550AFB"/>
    <w:rsid w:val="00555AA9"/>
    <w:rsid w:val="00556F9B"/>
    <w:rsid w:val="00561225"/>
    <w:rsid w:val="0056177D"/>
    <w:rsid w:val="00562B8B"/>
    <w:rsid w:val="005652C3"/>
    <w:rsid w:val="00567888"/>
    <w:rsid w:val="00567C92"/>
    <w:rsid w:val="00572B52"/>
    <w:rsid w:val="00574297"/>
    <w:rsid w:val="005774A0"/>
    <w:rsid w:val="005823FF"/>
    <w:rsid w:val="005905DD"/>
    <w:rsid w:val="00595BC1"/>
    <w:rsid w:val="00595D54"/>
    <w:rsid w:val="00595DD8"/>
    <w:rsid w:val="00597312"/>
    <w:rsid w:val="005978FC"/>
    <w:rsid w:val="005A0F53"/>
    <w:rsid w:val="005A1C0A"/>
    <w:rsid w:val="005A1C92"/>
    <w:rsid w:val="005A4FD2"/>
    <w:rsid w:val="005B4F2B"/>
    <w:rsid w:val="005B7FE7"/>
    <w:rsid w:val="005C15A7"/>
    <w:rsid w:val="005C1AFA"/>
    <w:rsid w:val="005C7E11"/>
    <w:rsid w:val="005D2374"/>
    <w:rsid w:val="005D320E"/>
    <w:rsid w:val="005D55C7"/>
    <w:rsid w:val="005E03DB"/>
    <w:rsid w:val="005E398D"/>
    <w:rsid w:val="005E4885"/>
    <w:rsid w:val="005E7334"/>
    <w:rsid w:val="005E760F"/>
    <w:rsid w:val="005F017E"/>
    <w:rsid w:val="005F031B"/>
    <w:rsid w:val="005F34C0"/>
    <w:rsid w:val="005F5677"/>
    <w:rsid w:val="005F5912"/>
    <w:rsid w:val="006156F7"/>
    <w:rsid w:val="00627463"/>
    <w:rsid w:val="00630E76"/>
    <w:rsid w:val="00631BD0"/>
    <w:rsid w:val="00642EC1"/>
    <w:rsid w:val="006443F2"/>
    <w:rsid w:val="00645262"/>
    <w:rsid w:val="006515F1"/>
    <w:rsid w:val="006525E0"/>
    <w:rsid w:val="0065352B"/>
    <w:rsid w:val="00654134"/>
    <w:rsid w:val="00663FF8"/>
    <w:rsid w:val="00665D15"/>
    <w:rsid w:val="00665FB2"/>
    <w:rsid w:val="00666F1A"/>
    <w:rsid w:val="006671E6"/>
    <w:rsid w:val="00670008"/>
    <w:rsid w:val="00671F98"/>
    <w:rsid w:val="0067441B"/>
    <w:rsid w:val="006754AD"/>
    <w:rsid w:val="00677883"/>
    <w:rsid w:val="006827FD"/>
    <w:rsid w:val="00692F75"/>
    <w:rsid w:val="006946F4"/>
    <w:rsid w:val="006B096C"/>
    <w:rsid w:val="006B5F39"/>
    <w:rsid w:val="006C22FC"/>
    <w:rsid w:val="006C24E4"/>
    <w:rsid w:val="006C4253"/>
    <w:rsid w:val="006C54ED"/>
    <w:rsid w:val="006C7A71"/>
    <w:rsid w:val="006D00DF"/>
    <w:rsid w:val="006D1028"/>
    <w:rsid w:val="006D1BE1"/>
    <w:rsid w:val="006D296E"/>
    <w:rsid w:val="006D324C"/>
    <w:rsid w:val="006D348E"/>
    <w:rsid w:val="006D4017"/>
    <w:rsid w:val="006D4495"/>
    <w:rsid w:val="006D7A93"/>
    <w:rsid w:val="006E35FD"/>
    <w:rsid w:val="006E38FF"/>
    <w:rsid w:val="006E4062"/>
    <w:rsid w:val="006E4508"/>
    <w:rsid w:val="006F0AE2"/>
    <w:rsid w:val="006F1424"/>
    <w:rsid w:val="006F5C57"/>
    <w:rsid w:val="006F6972"/>
    <w:rsid w:val="00707F87"/>
    <w:rsid w:val="0071528E"/>
    <w:rsid w:val="007165A8"/>
    <w:rsid w:val="007169C9"/>
    <w:rsid w:val="00721113"/>
    <w:rsid w:val="00723928"/>
    <w:rsid w:val="007251FD"/>
    <w:rsid w:val="00725DA8"/>
    <w:rsid w:val="007315B9"/>
    <w:rsid w:val="00733B2B"/>
    <w:rsid w:val="00734DA0"/>
    <w:rsid w:val="007372E1"/>
    <w:rsid w:val="007440CA"/>
    <w:rsid w:val="0075453B"/>
    <w:rsid w:val="00755057"/>
    <w:rsid w:val="0076256F"/>
    <w:rsid w:val="007637D7"/>
    <w:rsid w:val="007667E0"/>
    <w:rsid w:val="00766F56"/>
    <w:rsid w:val="00772531"/>
    <w:rsid w:val="0077332F"/>
    <w:rsid w:val="00773A7E"/>
    <w:rsid w:val="00777128"/>
    <w:rsid w:val="0078298F"/>
    <w:rsid w:val="007869C4"/>
    <w:rsid w:val="00787B47"/>
    <w:rsid w:val="00793E4E"/>
    <w:rsid w:val="007961CD"/>
    <w:rsid w:val="007962B4"/>
    <w:rsid w:val="007A4D67"/>
    <w:rsid w:val="007A5B2C"/>
    <w:rsid w:val="007B0CB9"/>
    <w:rsid w:val="007B63B7"/>
    <w:rsid w:val="007C122D"/>
    <w:rsid w:val="007C1AC5"/>
    <w:rsid w:val="007C2B6A"/>
    <w:rsid w:val="007C2E92"/>
    <w:rsid w:val="007D6ED7"/>
    <w:rsid w:val="007E3A8A"/>
    <w:rsid w:val="007F27EF"/>
    <w:rsid w:val="00800CAE"/>
    <w:rsid w:val="00802C43"/>
    <w:rsid w:val="00804B4F"/>
    <w:rsid w:val="00810581"/>
    <w:rsid w:val="0081152F"/>
    <w:rsid w:val="00812C95"/>
    <w:rsid w:val="00813C5B"/>
    <w:rsid w:val="008140D2"/>
    <w:rsid w:val="008200A7"/>
    <w:rsid w:val="00824541"/>
    <w:rsid w:val="00824B5A"/>
    <w:rsid w:val="00830284"/>
    <w:rsid w:val="0083321B"/>
    <w:rsid w:val="008359F2"/>
    <w:rsid w:val="00836F0C"/>
    <w:rsid w:val="00837A8D"/>
    <w:rsid w:val="00841ED8"/>
    <w:rsid w:val="00842AB5"/>
    <w:rsid w:val="0084579E"/>
    <w:rsid w:val="00851C6E"/>
    <w:rsid w:val="00853D0D"/>
    <w:rsid w:val="00854F78"/>
    <w:rsid w:val="00876F52"/>
    <w:rsid w:val="00883146"/>
    <w:rsid w:val="008835DB"/>
    <w:rsid w:val="00886241"/>
    <w:rsid w:val="00893ADB"/>
    <w:rsid w:val="00893B68"/>
    <w:rsid w:val="008943ED"/>
    <w:rsid w:val="0089536F"/>
    <w:rsid w:val="00895BA6"/>
    <w:rsid w:val="008A010C"/>
    <w:rsid w:val="008A4BB8"/>
    <w:rsid w:val="008A7DB5"/>
    <w:rsid w:val="008B2B32"/>
    <w:rsid w:val="008B2B41"/>
    <w:rsid w:val="008B55A5"/>
    <w:rsid w:val="008C1529"/>
    <w:rsid w:val="008C2C96"/>
    <w:rsid w:val="008D6622"/>
    <w:rsid w:val="008D6AC1"/>
    <w:rsid w:val="008E12BB"/>
    <w:rsid w:val="008E41D7"/>
    <w:rsid w:val="008E62B4"/>
    <w:rsid w:val="008F1A20"/>
    <w:rsid w:val="008F23BD"/>
    <w:rsid w:val="00903E09"/>
    <w:rsid w:val="00912DE2"/>
    <w:rsid w:val="009141AB"/>
    <w:rsid w:val="00917CA3"/>
    <w:rsid w:val="009206B4"/>
    <w:rsid w:val="0092152E"/>
    <w:rsid w:val="009215F0"/>
    <w:rsid w:val="009216A9"/>
    <w:rsid w:val="00921FC1"/>
    <w:rsid w:val="009231DB"/>
    <w:rsid w:val="00924393"/>
    <w:rsid w:val="00934EE5"/>
    <w:rsid w:val="00940573"/>
    <w:rsid w:val="00942792"/>
    <w:rsid w:val="009429FF"/>
    <w:rsid w:val="00946E1F"/>
    <w:rsid w:val="00950719"/>
    <w:rsid w:val="009526B8"/>
    <w:rsid w:val="009528CA"/>
    <w:rsid w:val="00952E28"/>
    <w:rsid w:val="00961ECC"/>
    <w:rsid w:val="00967285"/>
    <w:rsid w:val="00970B2D"/>
    <w:rsid w:val="00972657"/>
    <w:rsid w:val="00983CB1"/>
    <w:rsid w:val="0098413E"/>
    <w:rsid w:val="00990861"/>
    <w:rsid w:val="009913BC"/>
    <w:rsid w:val="00993A86"/>
    <w:rsid w:val="009A0C84"/>
    <w:rsid w:val="009A1507"/>
    <w:rsid w:val="009A24B4"/>
    <w:rsid w:val="009A370A"/>
    <w:rsid w:val="009A37EA"/>
    <w:rsid w:val="009A38DD"/>
    <w:rsid w:val="009A3E4D"/>
    <w:rsid w:val="009D4E93"/>
    <w:rsid w:val="009D5F4B"/>
    <w:rsid w:val="009D61D3"/>
    <w:rsid w:val="009D6301"/>
    <w:rsid w:val="009E271E"/>
    <w:rsid w:val="009E6BFD"/>
    <w:rsid w:val="009E6E27"/>
    <w:rsid w:val="009F1FFA"/>
    <w:rsid w:val="009F2C06"/>
    <w:rsid w:val="009F40F5"/>
    <w:rsid w:val="009F4EDD"/>
    <w:rsid w:val="00A001AE"/>
    <w:rsid w:val="00A005CE"/>
    <w:rsid w:val="00A017A6"/>
    <w:rsid w:val="00A0270F"/>
    <w:rsid w:val="00A0644F"/>
    <w:rsid w:val="00A07A4D"/>
    <w:rsid w:val="00A15973"/>
    <w:rsid w:val="00A162E2"/>
    <w:rsid w:val="00A1667B"/>
    <w:rsid w:val="00A17084"/>
    <w:rsid w:val="00A17D3A"/>
    <w:rsid w:val="00A339E0"/>
    <w:rsid w:val="00A344D1"/>
    <w:rsid w:val="00A34725"/>
    <w:rsid w:val="00A3727E"/>
    <w:rsid w:val="00A41822"/>
    <w:rsid w:val="00A43114"/>
    <w:rsid w:val="00A432C5"/>
    <w:rsid w:val="00A47480"/>
    <w:rsid w:val="00A53DEF"/>
    <w:rsid w:val="00A54254"/>
    <w:rsid w:val="00A55314"/>
    <w:rsid w:val="00A62E1E"/>
    <w:rsid w:val="00A65991"/>
    <w:rsid w:val="00A70386"/>
    <w:rsid w:val="00A72E06"/>
    <w:rsid w:val="00A74371"/>
    <w:rsid w:val="00A7510F"/>
    <w:rsid w:val="00A76605"/>
    <w:rsid w:val="00A76F09"/>
    <w:rsid w:val="00A863F5"/>
    <w:rsid w:val="00A93C1E"/>
    <w:rsid w:val="00A962BA"/>
    <w:rsid w:val="00AA0082"/>
    <w:rsid w:val="00AA37EC"/>
    <w:rsid w:val="00AA43BC"/>
    <w:rsid w:val="00AB1083"/>
    <w:rsid w:val="00AB11FE"/>
    <w:rsid w:val="00AB1905"/>
    <w:rsid w:val="00AB2A06"/>
    <w:rsid w:val="00AC01FF"/>
    <w:rsid w:val="00AC2381"/>
    <w:rsid w:val="00AD35ED"/>
    <w:rsid w:val="00AD52F2"/>
    <w:rsid w:val="00AD6A59"/>
    <w:rsid w:val="00AE1539"/>
    <w:rsid w:val="00AE1C94"/>
    <w:rsid w:val="00AE2143"/>
    <w:rsid w:val="00AF0032"/>
    <w:rsid w:val="00AF0C01"/>
    <w:rsid w:val="00AF4446"/>
    <w:rsid w:val="00AF48EC"/>
    <w:rsid w:val="00AF52F1"/>
    <w:rsid w:val="00AF6ED6"/>
    <w:rsid w:val="00AF7DA1"/>
    <w:rsid w:val="00B11A91"/>
    <w:rsid w:val="00B13BA7"/>
    <w:rsid w:val="00B20829"/>
    <w:rsid w:val="00B218C3"/>
    <w:rsid w:val="00B261A0"/>
    <w:rsid w:val="00B32B3E"/>
    <w:rsid w:val="00B32D60"/>
    <w:rsid w:val="00B37B5D"/>
    <w:rsid w:val="00B40801"/>
    <w:rsid w:val="00B423C1"/>
    <w:rsid w:val="00B44BAF"/>
    <w:rsid w:val="00B45FE5"/>
    <w:rsid w:val="00B51FF8"/>
    <w:rsid w:val="00B52184"/>
    <w:rsid w:val="00B54CFF"/>
    <w:rsid w:val="00B61B95"/>
    <w:rsid w:val="00B673BF"/>
    <w:rsid w:val="00B71093"/>
    <w:rsid w:val="00B72650"/>
    <w:rsid w:val="00B7615A"/>
    <w:rsid w:val="00B764B3"/>
    <w:rsid w:val="00B77DBB"/>
    <w:rsid w:val="00B80331"/>
    <w:rsid w:val="00B80640"/>
    <w:rsid w:val="00B8225B"/>
    <w:rsid w:val="00B846C9"/>
    <w:rsid w:val="00B84C99"/>
    <w:rsid w:val="00B87358"/>
    <w:rsid w:val="00B876DC"/>
    <w:rsid w:val="00B91691"/>
    <w:rsid w:val="00BA4510"/>
    <w:rsid w:val="00BB0067"/>
    <w:rsid w:val="00BB4946"/>
    <w:rsid w:val="00BC0A84"/>
    <w:rsid w:val="00BC108D"/>
    <w:rsid w:val="00BC5906"/>
    <w:rsid w:val="00BC608C"/>
    <w:rsid w:val="00BC7D25"/>
    <w:rsid w:val="00BD1BF6"/>
    <w:rsid w:val="00BD26F5"/>
    <w:rsid w:val="00BD3E3D"/>
    <w:rsid w:val="00BE6CF9"/>
    <w:rsid w:val="00BE7C37"/>
    <w:rsid w:val="00BF089B"/>
    <w:rsid w:val="00BF151E"/>
    <w:rsid w:val="00BF36A2"/>
    <w:rsid w:val="00BF411C"/>
    <w:rsid w:val="00BF60FF"/>
    <w:rsid w:val="00BF7D90"/>
    <w:rsid w:val="00C02EB7"/>
    <w:rsid w:val="00C0664F"/>
    <w:rsid w:val="00C06D93"/>
    <w:rsid w:val="00C111A4"/>
    <w:rsid w:val="00C144F4"/>
    <w:rsid w:val="00C17707"/>
    <w:rsid w:val="00C17E59"/>
    <w:rsid w:val="00C25FBA"/>
    <w:rsid w:val="00C27AED"/>
    <w:rsid w:val="00C40399"/>
    <w:rsid w:val="00C404E8"/>
    <w:rsid w:val="00C424E4"/>
    <w:rsid w:val="00C4282A"/>
    <w:rsid w:val="00C4511F"/>
    <w:rsid w:val="00C5040A"/>
    <w:rsid w:val="00C50C8F"/>
    <w:rsid w:val="00C51B07"/>
    <w:rsid w:val="00C53F4E"/>
    <w:rsid w:val="00C55F56"/>
    <w:rsid w:val="00C6044B"/>
    <w:rsid w:val="00C62A26"/>
    <w:rsid w:val="00C6672A"/>
    <w:rsid w:val="00C72A32"/>
    <w:rsid w:val="00C8258C"/>
    <w:rsid w:val="00C82B3D"/>
    <w:rsid w:val="00C833C3"/>
    <w:rsid w:val="00C83A04"/>
    <w:rsid w:val="00C83CBA"/>
    <w:rsid w:val="00C866AC"/>
    <w:rsid w:val="00C87880"/>
    <w:rsid w:val="00C94EEA"/>
    <w:rsid w:val="00CA4671"/>
    <w:rsid w:val="00CA547A"/>
    <w:rsid w:val="00CA5770"/>
    <w:rsid w:val="00CA5DA7"/>
    <w:rsid w:val="00CA6976"/>
    <w:rsid w:val="00CB297C"/>
    <w:rsid w:val="00CB2A80"/>
    <w:rsid w:val="00CD01E5"/>
    <w:rsid w:val="00CD1307"/>
    <w:rsid w:val="00CD2B86"/>
    <w:rsid w:val="00CD2C80"/>
    <w:rsid w:val="00CD3C9D"/>
    <w:rsid w:val="00CE13C7"/>
    <w:rsid w:val="00CE1923"/>
    <w:rsid w:val="00CE565B"/>
    <w:rsid w:val="00CE7B91"/>
    <w:rsid w:val="00CF56B7"/>
    <w:rsid w:val="00CF72C4"/>
    <w:rsid w:val="00D001EF"/>
    <w:rsid w:val="00D00E2F"/>
    <w:rsid w:val="00D026FC"/>
    <w:rsid w:val="00D0426C"/>
    <w:rsid w:val="00D07E71"/>
    <w:rsid w:val="00D11EA3"/>
    <w:rsid w:val="00D12BA5"/>
    <w:rsid w:val="00D14123"/>
    <w:rsid w:val="00D14EA7"/>
    <w:rsid w:val="00D25893"/>
    <w:rsid w:val="00D26DC7"/>
    <w:rsid w:val="00D26F93"/>
    <w:rsid w:val="00D369B3"/>
    <w:rsid w:val="00D37150"/>
    <w:rsid w:val="00D44CCD"/>
    <w:rsid w:val="00D44DA6"/>
    <w:rsid w:val="00D4574E"/>
    <w:rsid w:val="00D45A84"/>
    <w:rsid w:val="00D45C9C"/>
    <w:rsid w:val="00D47599"/>
    <w:rsid w:val="00D54377"/>
    <w:rsid w:val="00D602F3"/>
    <w:rsid w:val="00D65512"/>
    <w:rsid w:val="00D65CCF"/>
    <w:rsid w:val="00D66D41"/>
    <w:rsid w:val="00D71C29"/>
    <w:rsid w:val="00D81434"/>
    <w:rsid w:val="00D84FA0"/>
    <w:rsid w:val="00D90B77"/>
    <w:rsid w:val="00D91101"/>
    <w:rsid w:val="00D919A8"/>
    <w:rsid w:val="00D92F13"/>
    <w:rsid w:val="00D960B1"/>
    <w:rsid w:val="00DA1632"/>
    <w:rsid w:val="00DA46FE"/>
    <w:rsid w:val="00DB4D90"/>
    <w:rsid w:val="00DC020F"/>
    <w:rsid w:val="00DC1996"/>
    <w:rsid w:val="00DC1AB0"/>
    <w:rsid w:val="00DC3592"/>
    <w:rsid w:val="00DD0684"/>
    <w:rsid w:val="00DD6156"/>
    <w:rsid w:val="00DE3268"/>
    <w:rsid w:val="00DE4007"/>
    <w:rsid w:val="00DE5D56"/>
    <w:rsid w:val="00DE76D3"/>
    <w:rsid w:val="00DF086D"/>
    <w:rsid w:val="00DF1CFC"/>
    <w:rsid w:val="00DF38C5"/>
    <w:rsid w:val="00DF74E4"/>
    <w:rsid w:val="00E00208"/>
    <w:rsid w:val="00E02E41"/>
    <w:rsid w:val="00E03040"/>
    <w:rsid w:val="00E03C5F"/>
    <w:rsid w:val="00E0550E"/>
    <w:rsid w:val="00E07967"/>
    <w:rsid w:val="00E168A9"/>
    <w:rsid w:val="00E17254"/>
    <w:rsid w:val="00E21B17"/>
    <w:rsid w:val="00E249D5"/>
    <w:rsid w:val="00E25745"/>
    <w:rsid w:val="00E25778"/>
    <w:rsid w:val="00E27620"/>
    <w:rsid w:val="00E326AB"/>
    <w:rsid w:val="00E366EB"/>
    <w:rsid w:val="00E4009B"/>
    <w:rsid w:val="00E44F5B"/>
    <w:rsid w:val="00E55327"/>
    <w:rsid w:val="00E55421"/>
    <w:rsid w:val="00E65F29"/>
    <w:rsid w:val="00E7096E"/>
    <w:rsid w:val="00E70AB4"/>
    <w:rsid w:val="00E747F9"/>
    <w:rsid w:val="00E75DD4"/>
    <w:rsid w:val="00E8050E"/>
    <w:rsid w:val="00E81198"/>
    <w:rsid w:val="00E813A3"/>
    <w:rsid w:val="00E85A4E"/>
    <w:rsid w:val="00E90812"/>
    <w:rsid w:val="00E924F9"/>
    <w:rsid w:val="00E931C4"/>
    <w:rsid w:val="00E94954"/>
    <w:rsid w:val="00E94985"/>
    <w:rsid w:val="00E94B1C"/>
    <w:rsid w:val="00E96BA2"/>
    <w:rsid w:val="00EA251C"/>
    <w:rsid w:val="00EA47B3"/>
    <w:rsid w:val="00EA4A30"/>
    <w:rsid w:val="00EB0C9E"/>
    <w:rsid w:val="00EB3F95"/>
    <w:rsid w:val="00EB5241"/>
    <w:rsid w:val="00EB73A4"/>
    <w:rsid w:val="00EC0BF9"/>
    <w:rsid w:val="00EC1E41"/>
    <w:rsid w:val="00EC4021"/>
    <w:rsid w:val="00EC41A8"/>
    <w:rsid w:val="00EC508B"/>
    <w:rsid w:val="00EC7A11"/>
    <w:rsid w:val="00EC7CFD"/>
    <w:rsid w:val="00ED3259"/>
    <w:rsid w:val="00ED346F"/>
    <w:rsid w:val="00ED3D47"/>
    <w:rsid w:val="00ED6CAB"/>
    <w:rsid w:val="00ED78FA"/>
    <w:rsid w:val="00EE3898"/>
    <w:rsid w:val="00EE448D"/>
    <w:rsid w:val="00EF26E9"/>
    <w:rsid w:val="00EF2CA4"/>
    <w:rsid w:val="00EF4093"/>
    <w:rsid w:val="00EF76FF"/>
    <w:rsid w:val="00EF7FA1"/>
    <w:rsid w:val="00F00EF4"/>
    <w:rsid w:val="00F02CE2"/>
    <w:rsid w:val="00F048B2"/>
    <w:rsid w:val="00F05E7E"/>
    <w:rsid w:val="00F10ABE"/>
    <w:rsid w:val="00F1282A"/>
    <w:rsid w:val="00F13A13"/>
    <w:rsid w:val="00F15556"/>
    <w:rsid w:val="00F16C72"/>
    <w:rsid w:val="00F1702F"/>
    <w:rsid w:val="00F17F3A"/>
    <w:rsid w:val="00F203D7"/>
    <w:rsid w:val="00F20EF8"/>
    <w:rsid w:val="00F217AA"/>
    <w:rsid w:val="00F2264A"/>
    <w:rsid w:val="00F235D7"/>
    <w:rsid w:val="00F26220"/>
    <w:rsid w:val="00F27EC7"/>
    <w:rsid w:val="00F30CF2"/>
    <w:rsid w:val="00F317B5"/>
    <w:rsid w:val="00F319DD"/>
    <w:rsid w:val="00F3315B"/>
    <w:rsid w:val="00F36961"/>
    <w:rsid w:val="00F40399"/>
    <w:rsid w:val="00F417D5"/>
    <w:rsid w:val="00F436BA"/>
    <w:rsid w:val="00F451C0"/>
    <w:rsid w:val="00F46370"/>
    <w:rsid w:val="00F47FCE"/>
    <w:rsid w:val="00F55A22"/>
    <w:rsid w:val="00F57873"/>
    <w:rsid w:val="00F80F9E"/>
    <w:rsid w:val="00F839E0"/>
    <w:rsid w:val="00F85399"/>
    <w:rsid w:val="00F90BCD"/>
    <w:rsid w:val="00F91BAA"/>
    <w:rsid w:val="00F942A5"/>
    <w:rsid w:val="00F9642A"/>
    <w:rsid w:val="00FA08F7"/>
    <w:rsid w:val="00FA1854"/>
    <w:rsid w:val="00FA3627"/>
    <w:rsid w:val="00FA4F4F"/>
    <w:rsid w:val="00FB3900"/>
    <w:rsid w:val="00FC0A43"/>
    <w:rsid w:val="00FD23E5"/>
    <w:rsid w:val="00FD561E"/>
    <w:rsid w:val="00FD66C9"/>
    <w:rsid w:val="00FE1F3F"/>
    <w:rsid w:val="00FE6762"/>
    <w:rsid w:val="00FE6ED3"/>
    <w:rsid w:val="00FF0BC9"/>
    <w:rsid w:val="00FF1EED"/>
    <w:rsid w:val="00FF21B6"/>
    <w:rsid w:val="00FF2894"/>
    <w:rsid w:val="00FF44DC"/>
    <w:rsid w:val="00FF61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60104F-3B4E-4E7B-8536-95123F50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F3321"/>
    <w:pPr>
      <w:widowControl w:val="0"/>
      <w:autoSpaceDE w:val="0"/>
      <w:autoSpaceDN w:val="0"/>
      <w:spacing w:after="0" w:line="240" w:lineRule="auto"/>
      <w:ind w:left="403" w:hanging="284"/>
      <w:outlineLvl w:val="0"/>
    </w:pPr>
    <w:rPr>
      <w:rFonts w:ascii="Arial" w:eastAsia="Arial" w:hAnsi="Arial" w:cs="Arial"/>
      <w:b/>
      <w:bCs/>
      <w:sz w:val="24"/>
      <w:szCs w:val="24"/>
      <w:lang w:eastAsia="en-GB" w:bidi="en-GB"/>
    </w:rPr>
  </w:style>
  <w:style w:type="paragraph" w:styleId="Heading3">
    <w:name w:val="heading 3"/>
    <w:basedOn w:val="Normal"/>
    <w:next w:val="Normal"/>
    <w:link w:val="Heading3Char"/>
    <w:uiPriority w:val="9"/>
    <w:semiHidden/>
    <w:unhideWhenUsed/>
    <w:qFormat/>
    <w:rsid w:val="00AA37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321"/>
    <w:rPr>
      <w:rFonts w:ascii="Arial" w:eastAsia="Arial" w:hAnsi="Arial" w:cs="Arial"/>
      <w:b/>
      <w:bCs/>
      <w:sz w:val="24"/>
      <w:szCs w:val="24"/>
      <w:lang w:eastAsia="en-GB" w:bidi="en-GB"/>
    </w:rPr>
  </w:style>
  <w:style w:type="paragraph" w:styleId="BodyText">
    <w:name w:val="Body Text"/>
    <w:basedOn w:val="Normal"/>
    <w:link w:val="BodyTextChar"/>
    <w:uiPriority w:val="1"/>
    <w:qFormat/>
    <w:rsid w:val="000F3321"/>
    <w:pPr>
      <w:widowControl w:val="0"/>
      <w:autoSpaceDE w:val="0"/>
      <w:autoSpaceDN w:val="0"/>
      <w:spacing w:after="0" w:line="240" w:lineRule="auto"/>
    </w:pPr>
    <w:rPr>
      <w:rFonts w:ascii="Arial" w:eastAsia="Arial" w:hAnsi="Arial" w:cs="Arial"/>
      <w:sz w:val="24"/>
      <w:szCs w:val="24"/>
      <w:lang w:eastAsia="en-GB" w:bidi="en-GB"/>
    </w:rPr>
  </w:style>
  <w:style w:type="character" w:customStyle="1" w:styleId="BodyTextChar">
    <w:name w:val="Body Text Char"/>
    <w:basedOn w:val="DefaultParagraphFont"/>
    <w:link w:val="BodyText"/>
    <w:uiPriority w:val="1"/>
    <w:rsid w:val="000F3321"/>
    <w:rPr>
      <w:rFonts w:ascii="Arial" w:eastAsia="Arial" w:hAnsi="Arial" w:cs="Arial"/>
      <w:sz w:val="24"/>
      <w:szCs w:val="24"/>
      <w:lang w:eastAsia="en-GB" w:bidi="en-GB"/>
    </w:rPr>
  </w:style>
  <w:style w:type="paragraph" w:styleId="ListParagraph">
    <w:name w:val="List Paragraph"/>
    <w:basedOn w:val="Normal"/>
    <w:uiPriority w:val="1"/>
    <w:qFormat/>
    <w:rsid w:val="000F3321"/>
    <w:pPr>
      <w:widowControl w:val="0"/>
      <w:autoSpaceDE w:val="0"/>
      <w:autoSpaceDN w:val="0"/>
      <w:spacing w:after="0" w:line="240" w:lineRule="auto"/>
      <w:ind w:left="547" w:hanging="284"/>
    </w:pPr>
    <w:rPr>
      <w:rFonts w:ascii="Arial" w:eastAsia="Arial" w:hAnsi="Arial" w:cs="Arial"/>
      <w:lang w:eastAsia="en-GB" w:bidi="en-GB"/>
    </w:rPr>
  </w:style>
  <w:style w:type="paragraph" w:customStyle="1" w:styleId="TableParagraph">
    <w:name w:val="Table Paragraph"/>
    <w:basedOn w:val="Normal"/>
    <w:uiPriority w:val="1"/>
    <w:qFormat/>
    <w:rsid w:val="00AC2381"/>
    <w:pPr>
      <w:widowControl w:val="0"/>
      <w:autoSpaceDE w:val="0"/>
      <w:autoSpaceDN w:val="0"/>
      <w:spacing w:after="0" w:line="250" w:lineRule="exact"/>
    </w:pPr>
    <w:rPr>
      <w:rFonts w:ascii="Arial" w:eastAsia="Arial" w:hAnsi="Arial" w:cs="Arial"/>
      <w:lang w:eastAsia="en-GB" w:bidi="en-GB"/>
    </w:rPr>
  </w:style>
  <w:style w:type="character" w:styleId="Hyperlink">
    <w:name w:val="Hyperlink"/>
    <w:basedOn w:val="DefaultParagraphFont"/>
    <w:uiPriority w:val="99"/>
    <w:unhideWhenUsed/>
    <w:rsid w:val="00853D0D"/>
    <w:rPr>
      <w:color w:val="0563C1" w:themeColor="hyperlink"/>
      <w:u w:val="single"/>
    </w:rPr>
  </w:style>
  <w:style w:type="paragraph" w:styleId="BalloonText">
    <w:name w:val="Balloon Text"/>
    <w:basedOn w:val="Normal"/>
    <w:link w:val="BalloonTextChar"/>
    <w:uiPriority w:val="99"/>
    <w:semiHidden/>
    <w:unhideWhenUsed/>
    <w:rsid w:val="00A70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386"/>
    <w:rPr>
      <w:rFonts w:ascii="Segoe UI" w:hAnsi="Segoe UI" w:cs="Segoe UI"/>
      <w:sz w:val="18"/>
      <w:szCs w:val="18"/>
    </w:rPr>
  </w:style>
  <w:style w:type="paragraph" w:styleId="Header">
    <w:name w:val="header"/>
    <w:basedOn w:val="Normal"/>
    <w:link w:val="HeaderChar"/>
    <w:uiPriority w:val="99"/>
    <w:unhideWhenUsed/>
    <w:rsid w:val="00417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07F"/>
  </w:style>
  <w:style w:type="paragraph" w:styleId="Footer">
    <w:name w:val="footer"/>
    <w:basedOn w:val="Normal"/>
    <w:link w:val="FooterChar"/>
    <w:uiPriority w:val="99"/>
    <w:unhideWhenUsed/>
    <w:rsid w:val="00417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07F"/>
  </w:style>
  <w:style w:type="character" w:styleId="CommentReference">
    <w:name w:val="annotation reference"/>
    <w:basedOn w:val="DefaultParagraphFont"/>
    <w:uiPriority w:val="99"/>
    <w:semiHidden/>
    <w:unhideWhenUsed/>
    <w:rsid w:val="00203DA0"/>
    <w:rPr>
      <w:sz w:val="16"/>
      <w:szCs w:val="16"/>
    </w:rPr>
  </w:style>
  <w:style w:type="paragraph" w:styleId="CommentText">
    <w:name w:val="annotation text"/>
    <w:basedOn w:val="Normal"/>
    <w:link w:val="CommentTextChar"/>
    <w:uiPriority w:val="99"/>
    <w:unhideWhenUsed/>
    <w:rsid w:val="00203DA0"/>
    <w:pPr>
      <w:spacing w:line="240" w:lineRule="auto"/>
    </w:pPr>
    <w:rPr>
      <w:sz w:val="20"/>
      <w:szCs w:val="20"/>
    </w:rPr>
  </w:style>
  <w:style w:type="character" w:customStyle="1" w:styleId="CommentTextChar">
    <w:name w:val="Comment Text Char"/>
    <w:basedOn w:val="DefaultParagraphFont"/>
    <w:link w:val="CommentText"/>
    <w:uiPriority w:val="99"/>
    <w:rsid w:val="00203DA0"/>
    <w:rPr>
      <w:sz w:val="20"/>
      <w:szCs w:val="20"/>
    </w:rPr>
  </w:style>
  <w:style w:type="paragraph" w:styleId="CommentSubject">
    <w:name w:val="annotation subject"/>
    <w:basedOn w:val="CommentText"/>
    <w:next w:val="CommentText"/>
    <w:link w:val="CommentSubjectChar"/>
    <w:uiPriority w:val="99"/>
    <w:semiHidden/>
    <w:unhideWhenUsed/>
    <w:rsid w:val="00203DA0"/>
    <w:rPr>
      <w:b/>
      <w:bCs/>
    </w:rPr>
  </w:style>
  <w:style w:type="character" w:customStyle="1" w:styleId="CommentSubjectChar">
    <w:name w:val="Comment Subject Char"/>
    <w:basedOn w:val="CommentTextChar"/>
    <w:link w:val="CommentSubject"/>
    <w:uiPriority w:val="99"/>
    <w:semiHidden/>
    <w:rsid w:val="00203DA0"/>
    <w:rPr>
      <w:b/>
      <w:bCs/>
      <w:sz w:val="20"/>
      <w:szCs w:val="20"/>
    </w:rPr>
  </w:style>
  <w:style w:type="paragraph" w:styleId="Caption">
    <w:name w:val="caption"/>
    <w:basedOn w:val="Normal"/>
    <w:next w:val="Normal"/>
    <w:uiPriority w:val="35"/>
    <w:unhideWhenUsed/>
    <w:qFormat/>
    <w:rsid w:val="005C1AFA"/>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3F1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D49"/>
    <w:rPr>
      <w:sz w:val="20"/>
      <w:szCs w:val="20"/>
    </w:rPr>
  </w:style>
  <w:style w:type="character" w:styleId="FootnoteReference">
    <w:name w:val="footnote reference"/>
    <w:basedOn w:val="DefaultParagraphFont"/>
    <w:uiPriority w:val="99"/>
    <w:semiHidden/>
    <w:unhideWhenUsed/>
    <w:rsid w:val="003F1D49"/>
    <w:rPr>
      <w:vertAlign w:val="superscript"/>
    </w:rPr>
  </w:style>
  <w:style w:type="character" w:styleId="FollowedHyperlink">
    <w:name w:val="FollowedHyperlink"/>
    <w:basedOn w:val="DefaultParagraphFont"/>
    <w:uiPriority w:val="99"/>
    <w:semiHidden/>
    <w:unhideWhenUsed/>
    <w:rsid w:val="00170E7A"/>
    <w:rPr>
      <w:color w:val="954F72" w:themeColor="followedHyperlink"/>
      <w:u w:val="single"/>
    </w:rPr>
  </w:style>
  <w:style w:type="character" w:styleId="UnresolvedMention">
    <w:name w:val="Unresolved Mention"/>
    <w:basedOn w:val="DefaultParagraphFont"/>
    <w:uiPriority w:val="99"/>
    <w:semiHidden/>
    <w:unhideWhenUsed/>
    <w:rsid w:val="004B5DE1"/>
    <w:rPr>
      <w:color w:val="605E5C"/>
      <w:shd w:val="clear" w:color="auto" w:fill="E1DFDD"/>
    </w:rPr>
  </w:style>
  <w:style w:type="character" w:customStyle="1" w:styleId="Heading3Char">
    <w:name w:val="Heading 3 Char"/>
    <w:basedOn w:val="DefaultParagraphFont"/>
    <w:link w:val="Heading3"/>
    <w:uiPriority w:val="9"/>
    <w:semiHidden/>
    <w:rsid w:val="00AA37E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AA37E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7673">
      <w:bodyDiv w:val="1"/>
      <w:marLeft w:val="0"/>
      <w:marRight w:val="0"/>
      <w:marTop w:val="0"/>
      <w:marBottom w:val="0"/>
      <w:divBdr>
        <w:top w:val="none" w:sz="0" w:space="0" w:color="auto"/>
        <w:left w:val="none" w:sz="0" w:space="0" w:color="auto"/>
        <w:bottom w:val="none" w:sz="0" w:space="0" w:color="auto"/>
        <w:right w:val="none" w:sz="0" w:space="0" w:color="auto"/>
      </w:divBdr>
      <w:divsChild>
        <w:div w:id="1070349199">
          <w:marLeft w:val="0"/>
          <w:marRight w:val="0"/>
          <w:marTop w:val="0"/>
          <w:marBottom w:val="0"/>
          <w:divBdr>
            <w:top w:val="none" w:sz="0" w:space="0" w:color="auto"/>
            <w:left w:val="none" w:sz="0" w:space="0" w:color="auto"/>
            <w:bottom w:val="none" w:sz="0" w:space="0" w:color="auto"/>
            <w:right w:val="none" w:sz="0" w:space="0" w:color="auto"/>
          </w:divBdr>
        </w:div>
      </w:divsChild>
    </w:div>
    <w:div w:id="586113306">
      <w:bodyDiv w:val="1"/>
      <w:marLeft w:val="0"/>
      <w:marRight w:val="0"/>
      <w:marTop w:val="0"/>
      <w:marBottom w:val="0"/>
      <w:divBdr>
        <w:top w:val="none" w:sz="0" w:space="0" w:color="auto"/>
        <w:left w:val="none" w:sz="0" w:space="0" w:color="auto"/>
        <w:bottom w:val="none" w:sz="0" w:space="0" w:color="auto"/>
        <w:right w:val="none" w:sz="0" w:space="0" w:color="auto"/>
      </w:divBdr>
    </w:div>
    <w:div w:id="588538865">
      <w:bodyDiv w:val="1"/>
      <w:marLeft w:val="0"/>
      <w:marRight w:val="0"/>
      <w:marTop w:val="0"/>
      <w:marBottom w:val="0"/>
      <w:divBdr>
        <w:top w:val="none" w:sz="0" w:space="0" w:color="auto"/>
        <w:left w:val="none" w:sz="0" w:space="0" w:color="auto"/>
        <w:bottom w:val="none" w:sz="0" w:space="0" w:color="auto"/>
        <w:right w:val="none" w:sz="0" w:space="0" w:color="auto"/>
      </w:divBdr>
      <w:divsChild>
        <w:div w:id="1580362440">
          <w:marLeft w:val="0"/>
          <w:marRight w:val="0"/>
          <w:marTop w:val="0"/>
          <w:marBottom w:val="0"/>
          <w:divBdr>
            <w:top w:val="none" w:sz="0" w:space="0" w:color="auto"/>
            <w:left w:val="none" w:sz="0" w:space="0" w:color="auto"/>
            <w:bottom w:val="none" w:sz="0" w:space="0" w:color="auto"/>
            <w:right w:val="none" w:sz="0" w:space="0" w:color="auto"/>
          </w:divBdr>
        </w:div>
      </w:divsChild>
    </w:div>
    <w:div w:id="778914831">
      <w:bodyDiv w:val="1"/>
      <w:marLeft w:val="0"/>
      <w:marRight w:val="0"/>
      <w:marTop w:val="0"/>
      <w:marBottom w:val="0"/>
      <w:divBdr>
        <w:top w:val="none" w:sz="0" w:space="0" w:color="auto"/>
        <w:left w:val="none" w:sz="0" w:space="0" w:color="auto"/>
        <w:bottom w:val="none" w:sz="0" w:space="0" w:color="auto"/>
        <w:right w:val="none" w:sz="0" w:space="0" w:color="auto"/>
      </w:divBdr>
    </w:div>
    <w:div w:id="853417946">
      <w:bodyDiv w:val="1"/>
      <w:marLeft w:val="0"/>
      <w:marRight w:val="0"/>
      <w:marTop w:val="0"/>
      <w:marBottom w:val="0"/>
      <w:divBdr>
        <w:top w:val="none" w:sz="0" w:space="0" w:color="auto"/>
        <w:left w:val="none" w:sz="0" w:space="0" w:color="auto"/>
        <w:bottom w:val="none" w:sz="0" w:space="0" w:color="auto"/>
        <w:right w:val="none" w:sz="0" w:space="0" w:color="auto"/>
      </w:divBdr>
    </w:div>
    <w:div w:id="1197548915">
      <w:bodyDiv w:val="1"/>
      <w:marLeft w:val="0"/>
      <w:marRight w:val="0"/>
      <w:marTop w:val="0"/>
      <w:marBottom w:val="0"/>
      <w:divBdr>
        <w:top w:val="none" w:sz="0" w:space="0" w:color="auto"/>
        <w:left w:val="none" w:sz="0" w:space="0" w:color="auto"/>
        <w:bottom w:val="none" w:sz="0" w:space="0" w:color="auto"/>
        <w:right w:val="none" w:sz="0" w:space="0" w:color="auto"/>
      </w:divBdr>
    </w:div>
    <w:div w:id="1826162275">
      <w:bodyDiv w:val="1"/>
      <w:marLeft w:val="0"/>
      <w:marRight w:val="0"/>
      <w:marTop w:val="0"/>
      <w:marBottom w:val="0"/>
      <w:divBdr>
        <w:top w:val="none" w:sz="0" w:space="0" w:color="auto"/>
        <w:left w:val="none" w:sz="0" w:space="0" w:color="auto"/>
        <w:bottom w:val="none" w:sz="0" w:space="0" w:color="auto"/>
        <w:right w:val="none" w:sz="0" w:space="0" w:color="auto"/>
      </w:divBdr>
    </w:div>
    <w:div w:id="1995909438">
      <w:bodyDiv w:val="1"/>
      <w:marLeft w:val="0"/>
      <w:marRight w:val="0"/>
      <w:marTop w:val="0"/>
      <w:marBottom w:val="0"/>
      <w:divBdr>
        <w:top w:val="none" w:sz="0" w:space="0" w:color="auto"/>
        <w:left w:val="none" w:sz="0" w:space="0" w:color="auto"/>
        <w:bottom w:val="none" w:sz="0" w:space="0" w:color="auto"/>
        <w:right w:val="none" w:sz="0" w:space="0" w:color="auto"/>
      </w:divBdr>
      <w:divsChild>
        <w:div w:id="1444350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s://app.powerbi.com/view?r=eyJrIjoiYTllMzVjNGMtNzcyMS00MThiLWEzMzItMTc0N2Q4ZjIyMTRiIiwidCI6ImJkODI0OTU1LTcxOTEtNDY0ZS05NDk5LWFiODUyNmQyYTllOSJ9"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600" b="0">
                <a:latin typeface="Arial" panose="020B0604020202020204" pitchFamily="34" charset="0"/>
                <a:cs typeface="Arial" panose="020B0604020202020204" pitchFamily="34" charset="0"/>
              </a:rPr>
              <a:t>Social Care Council</a:t>
            </a:r>
            <a:r>
              <a:rPr lang="en-GB" sz="1600" b="0" baseline="0">
                <a:latin typeface="Arial" panose="020B0604020202020204" pitchFamily="34" charset="0"/>
                <a:cs typeface="Arial" panose="020B0604020202020204" pitchFamily="34" charset="0"/>
              </a:rPr>
              <a:t> Register Profile</a:t>
            </a:r>
          </a:p>
          <a:p>
            <a:pPr>
              <a:defRPr sz="1600">
                <a:latin typeface="Arial" panose="020B0604020202020204" pitchFamily="34" charset="0"/>
                <a:cs typeface="Arial" panose="020B0604020202020204" pitchFamily="34" charset="0"/>
              </a:defRPr>
            </a:pPr>
            <a:r>
              <a:rPr lang="en-GB" sz="1200" b="0" baseline="0">
                <a:latin typeface="Arial" panose="020B0604020202020204" pitchFamily="34" charset="0"/>
                <a:cs typeface="Arial" panose="020B0604020202020204" pitchFamily="34" charset="0"/>
              </a:rPr>
              <a:t>  49597 registrants at 31 Mar 2026</a:t>
            </a:r>
            <a:endParaRPr lang="en-GB" sz="1200" b="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view3D>
      <c:rotX val="30"/>
      <c:rotY val="4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874422884316296"/>
          <c:y val="0.24460732984293193"/>
          <c:w val="0.76366715794445028"/>
          <c:h val="0.6381151832460733"/>
        </c:manualLayout>
      </c:layout>
      <c:pie3DChart>
        <c:varyColors val="1"/>
        <c:ser>
          <c:idx val="0"/>
          <c:order val="0"/>
          <c:dPt>
            <c:idx val="0"/>
            <c:bubble3D val="0"/>
            <c:spPr>
              <a:solidFill>
                <a:schemeClr val="bg1">
                  <a:lumMod val="8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8EF4-41BB-B6F9-714C5DA7299A}"/>
              </c:ext>
            </c:extLst>
          </c:dPt>
          <c:dPt>
            <c:idx val="1"/>
            <c:bubble3D val="0"/>
            <c:spPr>
              <a:solidFill>
                <a:srgbClr val="002945"/>
              </a:solidFill>
              <a:ln w="25400">
                <a:solidFill>
                  <a:schemeClr val="lt1"/>
                </a:solidFill>
              </a:ln>
              <a:effectLst/>
              <a:sp3d contourW="25400">
                <a:contourClr>
                  <a:schemeClr val="lt1"/>
                </a:contourClr>
              </a:sp3d>
            </c:spPr>
            <c:extLst>
              <c:ext xmlns:c16="http://schemas.microsoft.com/office/drawing/2014/chart" uri="{C3380CC4-5D6E-409C-BE32-E72D297353CC}">
                <c16:uniqueId val="{00000003-8EF4-41BB-B6F9-714C5DA7299A}"/>
              </c:ext>
            </c:extLst>
          </c:dPt>
          <c:dPt>
            <c:idx val="2"/>
            <c:bubble3D val="0"/>
            <c:spPr>
              <a:solidFill>
                <a:srgbClr val="FFDD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8EF4-41BB-B6F9-714C5DA7299A}"/>
              </c:ext>
            </c:extLst>
          </c:dPt>
          <c:dLbls>
            <c:dLbl>
              <c:idx val="0"/>
              <c:layout>
                <c:manualLayout>
                  <c:x val="-3.3214802775987519E-2"/>
                  <c:y val="3.7330255184070578E-2"/>
                </c:manualLayout>
              </c:layout>
              <c:tx>
                <c:rich>
                  <a:bodyPr/>
                  <a:lstStyle/>
                  <a:p>
                    <a:fld id="{4A6C9F71-DC17-4C24-B39F-32259764AACA}" type="CATEGORYNAME">
                      <a:rPr lang="en-US"/>
                      <a:pPr/>
                      <a:t>[CATEGORY NAME]</a:t>
                    </a:fld>
                    <a:r>
                      <a:rPr lang="en-US"/>
                      <a:t>,</a:t>
                    </a:r>
                    <a:r>
                      <a:rPr lang="en-US" baseline="0"/>
                      <a:t> 6900 </a:t>
                    </a:r>
                  </a:p>
                </c:rich>
              </c:tx>
              <c:showLegendKey val="0"/>
              <c:showVal val="1"/>
              <c:showCatName val="1"/>
              <c:showSerName val="0"/>
              <c:showPercent val="0"/>
              <c:showBubbleSize val="0"/>
              <c:extLst>
                <c:ext xmlns:c15="http://schemas.microsoft.com/office/drawing/2012/chart" uri="{CE6537A1-D6FC-4f65-9D91-7224C49458BB}">
                  <c15:layout>
                    <c:manualLayout>
                      <c:w val="0.30011862396204031"/>
                      <c:h val="0.1256544502617801"/>
                    </c:manualLayout>
                  </c15:layout>
                  <c15:dlblFieldTable/>
                  <c15:showDataLabelsRange val="0"/>
                </c:ext>
                <c:ext xmlns:c16="http://schemas.microsoft.com/office/drawing/2014/chart" uri="{C3380CC4-5D6E-409C-BE32-E72D297353CC}">
                  <c16:uniqueId val="{00000001-8EF4-41BB-B6F9-714C5DA7299A}"/>
                </c:ext>
              </c:extLst>
            </c:dLbl>
            <c:dLbl>
              <c:idx val="1"/>
              <c:tx>
                <c:rich>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fld id="{B7192B90-FA98-4EA8-8317-07B9D89B03CA}" type="CATEGORYNAME">
                      <a:rPr lang="en-US"/>
                      <a:pPr>
                        <a:defRPr sz="1200">
                          <a:solidFill>
                            <a:schemeClr val="bg1"/>
                          </a:solidFill>
                          <a:latin typeface="Arial" panose="020B0604020202020204" pitchFamily="34" charset="0"/>
                          <a:cs typeface="Arial" panose="020B0604020202020204" pitchFamily="34" charset="0"/>
                        </a:defRPr>
                      </a:pPr>
                      <a:t>[CATEGORY NAME]</a:t>
                    </a:fld>
                    <a:r>
                      <a:rPr lang="en-US" baseline="0"/>
                      <a:t>, 41841</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EF4-41BB-B6F9-714C5DA7299A}"/>
                </c:ext>
              </c:extLst>
            </c:dLbl>
            <c:dLbl>
              <c:idx val="2"/>
              <c:tx>
                <c:rich>
                  <a:bodyPr/>
                  <a:lstStyle/>
                  <a:p>
                    <a:fld id="{72A6B8DE-558E-4FA0-87E0-BCDA9A76377A}" type="CATEGORYNAME">
                      <a:rPr lang="en-US"/>
                      <a:pPr/>
                      <a:t>[CATEGORY NAME]</a:t>
                    </a:fld>
                    <a:r>
                      <a:rPr lang="en-US"/>
                      <a:t>,856 </a:t>
                    </a:r>
                    <a:r>
                      <a:rPr lang="en-US" baseline="0"/>
                      <a:t> </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EF4-41BB-B6F9-714C5DA7299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'Parts pie chart'!$B$1:$B$3</c:f>
              <c:strCache>
                <c:ptCount val="3"/>
                <c:pt idx="0">
                  <c:v>Social Work</c:v>
                </c:pt>
                <c:pt idx="1">
                  <c:v>Social Care</c:v>
                </c:pt>
                <c:pt idx="2">
                  <c:v>Student</c:v>
                </c:pt>
              </c:strCache>
            </c:strRef>
          </c:cat>
          <c:val>
            <c:numRef>
              <c:f>'Parts pie chart'!$C$1:$C$3</c:f>
              <c:numCache>
                <c:formatCode>General</c:formatCode>
                <c:ptCount val="3"/>
                <c:pt idx="0">
                  <c:v>6536</c:v>
                </c:pt>
                <c:pt idx="1">
                  <c:v>37578</c:v>
                </c:pt>
                <c:pt idx="2">
                  <c:v>772</c:v>
                </c:pt>
              </c:numCache>
            </c:numRef>
          </c:val>
          <c:extLst>
            <c:ext xmlns:c16="http://schemas.microsoft.com/office/drawing/2014/chart" uri="{C3380CC4-5D6E-409C-BE32-E72D297353CC}">
              <c16:uniqueId val="{00000006-8EF4-41BB-B6F9-714C5DA7299A}"/>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A9CE4-74CC-43C3-8CCB-08E3F900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3943</Words>
  <Characters>22479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HSCNI</Company>
  <LinksUpToDate>false</LinksUpToDate>
  <CharactersWithSpaces>26370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Moore</dc:creator>
  <cp:keywords/>
  <dc:description/>
  <cp:lastModifiedBy>Nicholas Campbell</cp:lastModifiedBy>
  <cp:revision>4</cp:revision>
  <cp:lastPrinted>2026-03-31T13:19:00Z</cp:lastPrinted>
  <dcterms:created xsi:type="dcterms:W3CDTF">2026-07-31T12:23:00Z</dcterms:created>
  <dcterms:modified xsi:type="dcterms:W3CDTF">2026-08-19T09:27:00Z</dcterms:modified>
</cp:coreProperties>
</file>